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EF0" w:rsidRDefault="00E97EF0" w:rsidP="00854579">
      <w:pPr>
        <w:rPr>
          <w:rFonts w:ascii="Gill Sans MT" w:hAnsi="Gill Sans MT"/>
        </w:rPr>
      </w:pPr>
      <w:r>
        <w:rPr>
          <w:rFonts w:ascii="Gill Sans MT" w:hAnsi="Gill Sans MT"/>
        </w:rPr>
        <w:t xml:space="preserve"> </w:t>
      </w:r>
    </w:p>
    <w:p w:rsidR="00D44265" w:rsidRDefault="00D44265" w:rsidP="00854579">
      <w:pPr>
        <w:rPr>
          <w:rFonts w:ascii="Gill Sans MT" w:hAnsi="Gill Sans MT"/>
        </w:rPr>
      </w:pPr>
    </w:p>
    <w:p w:rsidR="00D71FE7" w:rsidRPr="00C55F70" w:rsidRDefault="00D71FE7" w:rsidP="00854579">
      <w:pPr>
        <w:rPr>
          <w:rFonts w:ascii="Gill Sans MT" w:hAnsi="Gill Sans MT"/>
          <w:b/>
          <w:sz w:val="28"/>
          <w:u w:val="single"/>
        </w:rPr>
      </w:pPr>
    </w:p>
    <w:p w:rsidR="00D44265" w:rsidRPr="00C55F70" w:rsidRDefault="00D71FE7" w:rsidP="00854579">
      <w:pPr>
        <w:rPr>
          <w:rFonts w:asciiTheme="minorHAnsi" w:hAnsiTheme="minorHAnsi" w:cstheme="minorHAnsi"/>
          <w:b/>
          <w:sz w:val="32"/>
          <w:szCs w:val="24"/>
        </w:rPr>
      </w:pPr>
      <w:r w:rsidRPr="00C55F70">
        <w:rPr>
          <w:rFonts w:asciiTheme="minorHAnsi" w:hAnsiTheme="minorHAnsi" w:cstheme="minorHAnsi"/>
          <w:b/>
          <w:sz w:val="32"/>
          <w:szCs w:val="24"/>
        </w:rPr>
        <w:t>[Evénement] Le Pôle d'échanges multimodal en fête du 27 au 31 mai 2024 !</w:t>
      </w:r>
    </w:p>
    <w:p w:rsidR="00C55F70" w:rsidRPr="00C55F70" w:rsidRDefault="00C55F70" w:rsidP="00854579">
      <w:pPr>
        <w:rPr>
          <w:rFonts w:asciiTheme="minorHAnsi" w:hAnsiTheme="minorHAnsi" w:cstheme="minorHAnsi"/>
          <w:b/>
          <w:sz w:val="32"/>
          <w:szCs w:val="24"/>
        </w:rPr>
      </w:pPr>
    </w:p>
    <w:p w:rsidR="00D71FE7" w:rsidRPr="00C55F70" w:rsidRDefault="00D71FE7" w:rsidP="00DF5E94">
      <w:pPr>
        <w:rPr>
          <w:rFonts w:asciiTheme="minorHAnsi" w:hAnsiTheme="minorHAnsi" w:cstheme="minorHAnsi"/>
          <w:i/>
          <w:szCs w:val="24"/>
        </w:rPr>
      </w:pPr>
      <w:r w:rsidRPr="00C55F70">
        <w:rPr>
          <w:rFonts w:asciiTheme="minorHAnsi" w:hAnsiTheme="minorHAnsi" w:cstheme="minorHAnsi"/>
          <w:i/>
          <w:szCs w:val="24"/>
        </w:rPr>
        <w:t xml:space="preserve">À partir du 27 mai prochain, la gare routière de Gignac prendra ses quartiers au nouveau Pôle d'échanges multimodal (dit PEM) situé au carrefour giratoire de </w:t>
      </w:r>
      <w:proofErr w:type="spellStart"/>
      <w:r w:rsidRPr="00C55F70">
        <w:rPr>
          <w:rFonts w:asciiTheme="minorHAnsi" w:hAnsiTheme="minorHAnsi" w:cstheme="minorHAnsi"/>
          <w:i/>
          <w:szCs w:val="24"/>
        </w:rPr>
        <w:t>Camalcé</w:t>
      </w:r>
      <w:proofErr w:type="spellEnd"/>
      <w:r w:rsidRPr="00C55F70">
        <w:rPr>
          <w:rFonts w:asciiTheme="minorHAnsi" w:hAnsiTheme="minorHAnsi" w:cstheme="minorHAnsi"/>
          <w:i/>
          <w:szCs w:val="24"/>
        </w:rPr>
        <w:t xml:space="preserve">. Ce nouveau site, dédié aux mobilités en vallée de l'Hérault, accueillera plusieurs nouveaux services au fil des mois : transport à la demande, autopartage, location de </w:t>
      </w:r>
      <w:proofErr w:type="gramStart"/>
      <w:r w:rsidRPr="00C55F70">
        <w:rPr>
          <w:rFonts w:asciiTheme="minorHAnsi" w:hAnsiTheme="minorHAnsi" w:cstheme="minorHAnsi"/>
          <w:i/>
          <w:szCs w:val="24"/>
        </w:rPr>
        <w:t>vélos,...</w:t>
      </w:r>
      <w:proofErr w:type="gramEnd"/>
    </w:p>
    <w:p w:rsidR="00DF5E94" w:rsidRPr="00C55F70" w:rsidRDefault="00DF5E94" w:rsidP="00DF5E94">
      <w:pPr>
        <w:rPr>
          <w:rFonts w:asciiTheme="minorHAnsi" w:hAnsiTheme="minorHAnsi" w:cstheme="minorHAnsi"/>
          <w:szCs w:val="24"/>
        </w:rPr>
      </w:pPr>
    </w:p>
    <w:p w:rsidR="00DF5E94" w:rsidRDefault="00DF5E94" w:rsidP="00DF5E94">
      <w:pPr>
        <w:rPr>
          <w:rFonts w:asciiTheme="minorHAnsi" w:hAnsiTheme="minorHAnsi" w:cstheme="minorHAnsi"/>
          <w:b/>
          <w:color w:val="F26420"/>
          <w:szCs w:val="24"/>
        </w:rPr>
      </w:pPr>
      <w:r w:rsidRPr="00C55F70">
        <w:rPr>
          <w:rFonts w:asciiTheme="minorHAnsi" w:hAnsiTheme="minorHAnsi" w:cstheme="minorHAnsi"/>
          <w:b/>
          <w:color w:val="F26420"/>
          <w:szCs w:val="24"/>
        </w:rPr>
        <w:t>Un programme d’animations tout au long de la semaine du 27 au 31 mai 2024</w:t>
      </w:r>
      <w:r w:rsidR="00E100AA">
        <w:rPr>
          <w:rFonts w:asciiTheme="minorHAnsi" w:hAnsiTheme="minorHAnsi" w:cstheme="minorHAnsi"/>
          <w:b/>
          <w:color w:val="F26420"/>
          <w:szCs w:val="24"/>
        </w:rPr>
        <w:t xml:space="preserve"> au PEM ! </w:t>
      </w:r>
    </w:p>
    <w:p w:rsidR="00C55F70" w:rsidRPr="00C55F70" w:rsidRDefault="00C55F70" w:rsidP="00DF5E94">
      <w:pPr>
        <w:rPr>
          <w:rFonts w:asciiTheme="minorHAnsi" w:hAnsiTheme="minorHAnsi" w:cstheme="minorHAnsi"/>
          <w:b/>
          <w:color w:val="F26420"/>
          <w:szCs w:val="24"/>
        </w:rPr>
      </w:pPr>
    </w:p>
    <w:p w:rsidR="00DF5E94" w:rsidRPr="00C55F70" w:rsidRDefault="00DF5E94" w:rsidP="00DF5E94">
      <w:pPr>
        <w:rPr>
          <w:rFonts w:asciiTheme="minorHAnsi" w:hAnsiTheme="minorHAnsi" w:cstheme="minorHAnsi"/>
          <w:szCs w:val="24"/>
        </w:rPr>
      </w:pPr>
      <w:r w:rsidRPr="00C55F70">
        <w:rPr>
          <w:rFonts w:asciiTheme="minorHAnsi" w:hAnsiTheme="minorHAnsi" w:cstheme="minorHAnsi"/>
          <w:szCs w:val="24"/>
        </w:rPr>
        <w:t>Pour célébrer l'arrivée de ce nouvel équipement, les équipes de la Communauté de communes Vallée de l'Hérault propose</w:t>
      </w:r>
      <w:r w:rsidR="00C55F70" w:rsidRPr="00C55F70">
        <w:rPr>
          <w:rFonts w:asciiTheme="minorHAnsi" w:hAnsiTheme="minorHAnsi" w:cstheme="minorHAnsi"/>
          <w:szCs w:val="24"/>
        </w:rPr>
        <w:t>ro</w:t>
      </w:r>
      <w:r w:rsidRPr="00C55F70">
        <w:rPr>
          <w:rFonts w:asciiTheme="minorHAnsi" w:hAnsiTheme="minorHAnsi" w:cstheme="minorHAnsi"/>
          <w:szCs w:val="24"/>
        </w:rPr>
        <w:t>nt un programme d'animations</w:t>
      </w:r>
      <w:r w:rsidR="00EE1E7A">
        <w:rPr>
          <w:rFonts w:asciiTheme="minorHAnsi" w:hAnsiTheme="minorHAnsi" w:cstheme="minorHAnsi"/>
          <w:szCs w:val="24"/>
        </w:rPr>
        <w:t xml:space="preserve"> avec Hérault transport </w:t>
      </w:r>
      <w:r w:rsidR="00C55F70" w:rsidRPr="00C55F70">
        <w:rPr>
          <w:rFonts w:asciiTheme="minorHAnsi" w:hAnsiTheme="minorHAnsi" w:cstheme="minorHAnsi"/>
          <w:szCs w:val="24"/>
        </w:rPr>
        <w:t> :</w:t>
      </w:r>
      <w:r w:rsidR="00C55F70" w:rsidRPr="00C55F70">
        <w:rPr>
          <w:rFonts w:asciiTheme="minorHAnsi" w:hAnsiTheme="minorHAnsi" w:cstheme="minorHAnsi"/>
          <w:szCs w:val="24"/>
        </w:rPr>
        <w:tab/>
      </w:r>
      <w:r w:rsidR="00C55F70" w:rsidRPr="00C55F70">
        <w:rPr>
          <w:rFonts w:asciiTheme="minorHAnsi" w:hAnsiTheme="minorHAnsi" w:cstheme="minorHAnsi"/>
          <w:szCs w:val="24"/>
        </w:rPr>
        <w:br/>
      </w:r>
      <w:r w:rsidR="00C55F70" w:rsidRPr="00C55F70">
        <w:rPr>
          <w:rFonts w:asciiTheme="minorHAnsi" w:hAnsiTheme="minorHAnsi" w:cstheme="minorHAnsi"/>
          <w:szCs w:val="24"/>
        </w:rPr>
        <w:br/>
      </w:r>
      <w:r w:rsidRPr="00C55F70">
        <w:rPr>
          <w:rFonts w:asciiTheme="minorHAnsi" w:hAnsiTheme="minorHAnsi" w:cstheme="minorHAnsi"/>
          <w:b/>
          <w:szCs w:val="24"/>
        </w:rPr>
        <w:t>Lundi 27 mai</w:t>
      </w:r>
      <w:r w:rsidR="00EE1E7A">
        <w:rPr>
          <w:rFonts w:asciiTheme="minorHAnsi" w:hAnsiTheme="minorHAnsi" w:cstheme="minorHAnsi"/>
          <w:b/>
          <w:szCs w:val="24"/>
        </w:rPr>
        <w:t>, mardi 28 mai et jeudi 30 mai</w:t>
      </w:r>
      <w:r w:rsidRPr="00C55F70">
        <w:rPr>
          <w:rFonts w:asciiTheme="minorHAnsi" w:hAnsiTheme="minorHAnsi" w:cstheme="minorHAnsi"/>
          <w:b/>
          <w:szCs w:val="24"/>
        </w:rPr>
        <w:t xml:space="preserve"> de 6h45 à 9h :</w:t>
      </w:r>
      <w:r w:rsidRPr="00C55F70">
        <w:rPr>
          <w:rFonts w:asciiTheme="minorHAnsi" w:hAnsiTheme="minorHAnsi" w:cstheme="minorHAnsi"/>
          <w:szCs w:val="24"/>
        </w:rPr>
        <w:t> venez prendre un café et des viennoiseries en musique avant de prendre votre bus. Profitez également de la présence de nos équipes pour vous informer sur ce nouvel équipement !</w:t>
      </w:r>
      <w:r w:rsidRPr="00C55F70">
        <w:rPr>
          <w:rFonts w:asciiTheme="minorHAnsi" w:hAnsiTheme="minorHAnsi" w:cstheme="minorHAnsi"/>
          <w:szCs w:val="24"/>
        </w:rPr>
        <w:tab/>
      </w:r>
    </w:p>
    <w:p w:rsidR="00EE1E7A" w:rsidRDefault="00EE1E7A" w:rsidP="00DF5E94">
      <w:pPr>
        <w:rPr>
          <w:rFonts w:asciiTheme="minorHAnsi" w:hAnsiTheme="minorHAnsi" w:cstheme="minorHAnsi"/>
          <w:b/>
          <w:szCs w:val="24"/>
        </w:rPr>
      </w:pPr>
    </w:p>
    <w:p w:rsidR="00DF5E94" w:rsidRPr="00C55F70" w:rsidRDefault="00DF5E94" w:rsidP="00DF5E94">
      <w:pPr>
        <w:rPr>
          <w:rFonts w:asciiTheme="minorHAnsi" w:hAnsiTheme="minorHAnsi" w:cstheme="minorHAnsi"/>
          <w:b/>
          <w:szCs w:val="24"/>
        </w:rPr>
      </w:pPr>
      <w:r w:rsidRPr="00C55F70">
        <w:rPr>
          <w:rFonts w:asciiTheme="minorHAnsi" w:hAnsiTheme="minorHAnsi" w:cstheme="minorHAnsi"/>
          <w:b/>
          <w:szCs w:val="24"/>
        </w:rPr>
        <w:t>Vendredi 31 mai de 15h30 à 18h :</w:t>
      </w:r>
      <w:r w:rsidR="00EE1E7A">
        <w:rPr>
          <w:rFonts w:asciiTheme="minorHAnsi" w:hAnsiTheme="minorHAnsi" w:cstheme="minorHAnsi"/>
          <w:b/>
          <w:szCs w:val="24"/>
        </w:rPr>
        <w:t xml:space="preserve"> clôture en beauté !</w:t>
      </w:r>
    </w:p>
    <w:p w:rsidR="00DF5E94" w:rsidRDefault="00DF5E94" w:rsidP="00DF5E94">
      <w:pPr>
        <w:rPr>
          <w:rFonts w:asciiTheme="minorHAnsi" w:hAnsiTheme="minorHAnsi" w:cstheme="minorHAnsi"/>
          <w:szCs w:val="24"/>
        </w:rPr>
      </w:pPr>
      <w:r w:rsidRPr="00C55F70">
        <w:rPr>
          <w:rFonts w:asciiTheme="minorHAnsi" w:hAnsiTheme="minorHAnsi" w:cstheme="minorHAnsi"/>
          <w:szCs w:val="24"/>
        </w:rPr>
        <w:t xml:space="preserve">- </w:t>
      </w:r>
      <w:r w:rsidR="00E100AA">
        <w:rPr>
          <w:rFonts w:asciiTheme="minorHAnsi" w:hAnsiTheme="minorHAnsi" w:cstheme="minorHAnsi"/>
          <w:szCs w:val="24"/>
        </w:rPr>
        <w:t xml:space="preserve">  </w:t>
      </w:r>
      <w:r w:rsidRPr="00C55F70">
        <w:rPr>
          <w:rFonts w:asciiTheme="minorHAnsi" w:hAnsiTheme="minorHAnsi" w:cstheme="minorHAnsi"/>
          <w:szCs w:val="24"/>
        </w:rPr>
        <w:t xml:space="preserve">fabriquez votre smoothie en pédalant sur un vélo </w:t>
      </w:r>
      <w:proofErr w:type="spellStart"/>
      <w:r w:rsidRPr="00C55F70">
        <w:rPr>
          <w:rFonts w:asciiTheme="minorHAnsi" w:hAnsiTheme="minorHAnsi" w:cstheme="minorHAnsi"/>
          <w:szCs w:val="24"/>
        </w:rPr>
        <w:t>blender</w:t>
      </w:r>
      <w:proofErr w:type="spellEnd"/>
      <w:r w:rsidRPr="00C55F70">
        <w:rPr>
          <w:rFonts w:asciiTheme="minorHAnsi" w:hAnsiTheme="minorHAnsi" w:cstheme="minorHAnsi"/>
          <w:szCs w:val="24"/>
        </w:rPr>
        <w:t xml:space="preserve"> ! </w:t>
      </w:r>
    </w:p>
    <w:p w:rsidR="00EE1E7A" w:rsidRPr="00C55F70" w:rsidRDefault="00E100AA" w:rsidP="00DF5E94">
      <w:pPr>
        <w:rPr>
          <w:rFonts w:asciiTheme="minorHAnsi" w:hAnsiTheme="minorHAnsi" w:cstheme="minorHAnsi"/>
          <w:szCs w:val="24"/>
        </w:rPr>
      </w:pPr>
      <w:r>
        <w:rPr>
          <w:rFonts w:asciiTheme="minorHAnsi" w:hAnsiTheme="minorHAnsi" w:cstheme="minorHAnsi"/>
          <w:szCs w:val="24"/>
        </w:rPr>
        <w:t xml:space="preserve">- </w:t>
      </w:r>
      <w:r w:rsidR="00EE1E7A">
        <w:rPr>
          <w:rFonts w:asciiTheme="minorHAnsi" w:hAnsiTheme="minorHAnsi" w:cstheme="minorHAnsi"/>
          <w:szCs w:val="24"/>
        </w:rPr>
        <w:t xml:space="preserve">assistez à des démonstrations de trial réalisées par le champion local Noah Cardona ! </w:t>
      </w:r>
      <w:r>
        <w:rPr>
          <w:rFonts w:asciiTheme="minorHAnsi" w:hAnsiTheme="minorHAnsi" w:cstheme="minorHAnsi"/>
          <w:szCs w:val="24"/>
        </w:rPr>
        <w:br/>
      </w:r>
      <w:r w:rsidR="00EE1E7A">
        <w:rPr>
          <w:rFonts w:asciiTheme="minorHAnsi" w:hAnsiTheme="minorHAnsi" w:cstheme="minorHAnsi"/>
          <w:szCs w:val="24"/>
        </w:rPr>
        <w:t>Rdv à 17h, 17h30 et 18h15</w:t>
      </w:r>
      <w:r>
        <w:rPr>
          <w:rFonts w:asciiTheme="minorHAnsi" w:hAnsiTheme="minorHAnsi" w:cstheme="minorHAnsi"/>
          <w:szCs w:val="24"/>
        </w:rPr>
        <w:t xml:space="preserve"> au PEM !</w:t>
      </w:r>
    </w:p>
    <w:p w:rsidR="00DF5E94" w:rsidRPr="00C55F70" w:rsidRDefault="00DF5E94" w:rsidP="00DF5E94">
      <w:pPr>
        <w:rPr>
          <w:rFonts w:asciiTheme="minorHAnsi" w:hAnsiTheme="minorHAnsi" w:cstheme="minorHAnsi"/>
          <w:szCs w:val="24"/>
        </w:rPr>
      </w:pPr>
      <w:r w:rsidRPr="00C55F70">
        <w:rPr>
          <w:rFonts w:asciiTheme="minorHAnsi" w:hAnsiTheme="minorHAnsi" w:cstheme="minorHAnsi"/>
          <w:szCs w:val="24"/>
        </w:rPr>
        <w:t xml:space="preserve">- </w:t>
      </w:r>
      <w:r w:rsidR="00E100AA">
        <w:rPr>
          <w:rFonts w:asciiTheme="minorHAnsi" w:hAnsiTheme="minorHAnsi" w:cstheme="minorHAnsi"/>
          <w:szCs w:val="24"/>
        </w:rPr>
        <w:t xml:space="preserve">  </w:t>
      </w:r>
      <w:r w:rsidR="00EE1E7A" w:rsidRPr="00C55F70">
        <w:rPr>
          <w:rFonts w:asciiTheme="minorHAnsi" w:hAnsiTheme="minorHAnsi" w:cstheme="minorHAnsi"/>
          <w:szCs w:val="24"/>
        </w:rPr>
        <w:t>informez-vous</w:t>
      </w:r>
      <w:r w:rsidRPr="00C55F70">
        <w:rPr>
          <w:rFonts w:asciiTheme="minorHAnsi" w:hAnsiTheme="minorHAnsi" w:cstheme="minorHAnsi"/>
          <w:szCs w:val="24"/>
        </w:rPr>
        <w:t xml:space="preserve"> sur les différentes solutions de mobilité proposées sur le territoire de la vallée de l'Hérault grâce aux stands d'informations de la Communauté de communes Vallée de l'Hérault et d'Hérault transport !</w:t>
      </w:r>
    </w:p>
    <w:p w:rsidR="00DF5E94" w:rsidRPr="00DF5E94" w:rsidRDefault="00DF5E94" w:rsidP="00DF5E94">
      <w:pPr>
        <w:autoSpaceDE w:val="0"/>
        <w:autoSpaceDN w:val="0"/>
        <w:adjustRightInd w:val="0"/>
        <w:jc w:val="left"/>
        <w:rPr>
          <w:rFonts w:asciiTheme="minorHAnsi" w:hAnsiTheme="minorHAnsi" w:cstheme="minorHAnsi"/>
          <w:color w:val="000000"/>
          <w:szCs w:val="24"/>
        </w:rPr>
      </w:pPr>
    </w:p>
    <w:p w:rsidR="00DF5E94" w:rsidRPr="00ED4CB0" w:rsidRDefault="00DF5E94" w:rsidP="00DF5E94">
      <w:pPr>
        <w:rPr>
          <w:rFonts w:asciiTheme="minorHAnsi" w:hAnsiTheme="minorHAnsi" w:cstheme="minorHAnsi"/>
          <w:b/>
          <w:color w:val="F26420"/>
          <w:sz w:val="24"/>
          <w:szCs w:val="24"/>
        </w:rPr>
      </w:pPr>
      <w:r w:rsidRPr="00ED4CB0">
        <w:rPr>
          <w:rFonts w:asciiTheme="minorHAnsi" w:hAnsiTheme="minorHAnsi" w:cstheme="minorHAnsi"/>
          <w:b/>
          <w:color w:val="F26420"/>
          <w:sz w:val="24"/>
          <w:szCs w:val="24"/>
        </w:rPr>
        <w:t xml:space="preserve">Le pôle d'échanges multimodal : l'épicentre de L'intermodalité </w:t>
      </w:r>
    </w:p>
    <w:p w:rsidR="00C55F70" w:rsidRPr="00C55F70" w:rsidRDefault="00C55F70" w:rsidP="00DF5E94">
      <w:pPr>
        <w:rPr>
          <w:rFonts w:asciiTheme="minorHAnsi" w:hAnsiTheme="minorHAnsi" w:cstheme="minorHAnsi"/>
          <w:b/>
          <w:color w:val="F26420"/>
          <w:szCs w:val="24"/>
        </w:rPr>
      </w:pPr>
    </w:p>
    <w:p w:rsidR="00C55F70" w:rsidRPr="00C55F70" w:rsidRDefault="00DF5E94" w:rsidP="00C55F70">
      <w:pPr>
        <w:rPr>
          <w:rFonts w:asciiTheme="minorHAnsi" w:hAnsiTheme="minorHAnsi" w:cstheme="minorHAnsi"/>
          <w:szCs w:val="24"/>
        </w:rPr>
      </w:pPr>
      <w:r w:rsidRPr="00C55F70">
        <w:rPr>
          <w:rStyle w:val="A1"/>
          <w:rFonts w:asciiTheme="minorHAnsi" w:hAnsiTheme="minorHAnsi" w:cstheme="minorHAnsi"/>
          <w:szCs w:val="24"/>
        </w:rPr>
        <w:t xml:space="preserve">Le </w:t>
      </w:r>
      <w:r w:rsidR="00D71FE7" w:rsidRPr="00C55F70">
        <w:rPr>
          <w:rStyle w:val="A1"/>
          <w:rFonts w:asciiTheme="minorHAnsi" w:hAnsiTheme="minorHAnsi" w:cstheme="minorHAnsi"/>
          <w:bCs/>
          <w:szCs w:val="24"/>
        </w:rPr>
        <w:t xml:space="preserve">Pôle d'échanges multimodal, dit PEM, </w:t>
      </w:r>
      <w:r w:rsidR="00D71FE7" w:rsidRPr="00C55F70">
        <w:rPr>
          <w:rStyle w:val="A1"/>
          <w:rFonts w:asciiTheme="minorHAnsi" w:hAnsiTheme="minorHAnsi" w:cstheme="minorHAnsi"/>
          <w:szCs w:val="24"/>
        </w:rPr>
        <w:t xml:space="preserve">installé sur la ZAC La Croix à Gignac, est </w:t>
      </w:r>
      <w:r w:rsidR="00D71FE7" w:rsidRPr="00C55F70">
        <w:rPr>
          <w:rStyle w:val="A1"/>
          <w:rFonts w:asciiTheme="minorHAnsi" w:hAnsiTheme="minorHAnsi" w:cstheme="minorHAnsi"/>
          <w:bCs/>
          <w:szCs w:val="24"/>
        </w:rPr>
        <w:t>un équipement territorial majeur qui ralliera les différents dispositifs de déplacements déployés sur le territoire.</w:t>
      </w:r>
      <w:r w:rsidR="00C55F70" w:rsidRPr="00C55F70">
        <w:rPr>
          <w:rStyle w:val="A1"/>
          <w:rFonts w:asciiTheme="minorHAnsi" w:hAnsiTheme="minorHAnsi" w:cstheme="minorHAnsi"/>
          <w:b/>
          <w:bCs/>
          <w:szCs w:val="24"/>
        </w:rPr>
        <w:t xml:space="preserve"> </w:t>
      </w:r>
      <w:r w:rsidR="00C55F70" w:rsidRPr="00C55F70">
        <w:rPr>
          <w:rFonts w:asciiTheme="minorHAnsi" w:hAnsiTheme="minorHAnsi" w:cstheme="minorHAnsi"/>
          <w:szCs w:val="24"/>
        </w:rPr>
        <w:t xml:space="preserve">Installé sur une zone d'environ 8 000 m2, son ambition est de répondre aux problématiques quotidiennes de chacun. Dès le 27 mai 2024, les habitants pourront y retrouver la nouvelle gare routière équipée de 6 quais de bus qui accueilleront les lignes habituelles assurant notamment les liaisons vers Lodève, Clermont-l'Hérault et Montpellier. Un parking de 84 places (à terme) dédié aux usagers du car et au covoiturage, une zone dédiée aux deux-roues, 20 consignes individuelles pour vélos, une borne ultra-rapide de recharge pour les véhicules électriques, un service d'autopartage (voitures en libre-service) et également un service de Transport à la demande seront également proposés au cours des semaines qui suivront la mise en service de l’équipement. </w:t>
      </w:r>
    </w:p>
    <w:p w:rsidR="00D71FE7" w:rsidRDefault="00D71FE7" w:rsidP="00DF5E94">
      <w:pPr>
        <w:rPr>
          <w:rFonts w:asciiTheme="minorHAnsi" w:hAnsiTheme="minorHAnsi" w:cstheme="minorHAnsi"/>
          <w:szCs w:val="24"/>
        </w:rPr>
      </w:pPr>
      <w:r w:rsidRPr="00C55F70">
        <w:rPr>
          <w:rFonts w:asciiTheme="minorHAnsi" w:hAnsiTheme="minorHAnsi" w:cstheme="minorHAnsi"/>
          <w:szCs w:val="24"/>
        </w:rPr>
        <w:t xml:space="preserve">Cet </w:t>
      </w:r>
      <w:r w:rsidR="00C55F70">
        <w:rPr>
          <w:rFonts w:asciiTheme="minorHAnsi" w:hAnsiTheme="minorHAnsi" w:cstheme="minorHAnsi"/>
          <w:szCs w:val="24"/>
        </w:rPr>
        <w:t xml:space="preserve">ouvrage </w:t>
      </w:r>
      <w:r w:rsidRPr="00C55F70">
        <w:rPr>
          <w:rFonts w:asciiTheme="minorHAnsi" w:hAnsiTheme="minorHAnsi" w:cstheme="minorHAnsi"/>
          <w:szCs w:val="24"/>
        </w:rPr>
        <w:t xml:space="preserve">représente un investissement de </w:t>
      </w:r>
      <w:r w:rsidR="00DF5E94" w:rsidRPr="00C55F70">
        <w:rPr>
          <w:rFonts w:asciiTheme="minorHAnsi" w:hAnsiTheme="minorHAnsi" w:cstheme="minorHAnsi"/>
          <w:szCs w:val="24"/>
        </w:rPr>
        <w:t>3,6</w:t>
      </w:r>
      <w:r w:rsidRPr="00C55F70">
        <w:rPr>
          <w:rFonts w:asciiTheme="minorHAnsi" w:hAnsiTheme="minorHAnsi" w:cstheme="minorHAnsi"/>
          <w:szCs w:val="24"/>
        </w:rPr>
        <w:t xml:space="preserve"> millions d’euros pour l’intercommunalité, réalisé avec le soutien de l’État, de la Région Occitanie et du Département de l’Hérault. Il s’agit d’un des tous premiers pôles d’échanges routiers de la région.</w:t>
      </w: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Default="00ED4CB0" w:rsidP="00DF5E94">
      <w:pPr>
        <w:rPr>
          <w:rFonts w:asciiTheme="minorHAnsi" w:hAnsiTheme="minorHAnsi" w:cstheme="minorHAnsi"/>
          <w:szCs w:val="24"/>
        </w:rPr>
      </w:pPr>
    </w:p>
    <w:p w:rsidR="00ED4CB0" w:rsidRPr="00ED4CB0" w:rsidRDefault="00ED4CB0" w:rsidP="00ED4CB0">
      <w:pPr>
        <w:rPr>
          <w:rFonts w:asciiTheme="minorHAnsi" w:hAnsiTheme="minorHAnsi" w:cstheme="minorHAnsi"/>
          <w:b/>
          <w:color w:val="F26420"/>
          <w:sz w:val="24"/>
          <w:szCs w:val="24"/>
        </w:rPr>
      </w:pPr>
      <w:r w:rsidRPr="00ED4CB0">
        <w:rPr>
          <w:rFonts w:asciiTheme="minorHAnsi" w:hAnsiTheme="minorHAnsi" w:cstheme="minorHAnsi"/>
          <w:b/>
          <w:color w:val="F26420"/>
          <w:sz w:val="24"/>
          <w:szCs w:val="24"/>
        </w:rPr>
        <w:t xml:space="preserve">Une deuxième phase à prévoir </w:t>
      </w:r>
      <w:r w:rsidRPr="00ED4CB0">
        <w:rPr>
          <w:rFonts w:asciiTheme="minorHAnsi" w:hAnsiTheme="minorHAnsi" w:cstheme="minorHAnsi"/>
          <w:b/>
          <w:color w:val="F26420"/>
          <w:sz w:val="24"/>
          <w:szCs w:val="24"/>
        </w:rPr>
        <w:tab/>
      </w:r>
      <w:r w:rsidRPr="00ED4CB0">
        <w:rPr>
          <w:rFonts w:asciiTheme="minorHAnsi" w:hAnsiTheme="minorHAnsi" w:cstheme="minorHAnsi"/>
          <w:b/>
          <w:color w:val="F26420"/>
          <w:sz w:val="24"/>
          <w:szCs w:val="24"/>
        </w:rPr>
        <w:br/>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En</w:t>
      </w:r>
      <w:r w:rsidRPr="00ED4CB0">
        <w:rPr>
          <w:rFonts w:asciiTheme="majorHAnsi" w:hAnsiTheme="majorHAnsi" w:cstheme="majorHAnsi"/>
        </w:rPr>
        <w:t xml:space="preserve"> 2025, le pôle d’échanges accueillera la Maison du tourisme et des mobilités, porte d’entrée de notre territoire pour regrouper en un lieu toute l’info utile aux voyageurs et de nouveaux services de mobilité comme la </w:t>
      </w:r>
      <w:r w:rsidRPr="00ED4CB0">
        <w:rPr>
          <w:rFonts w:asciiTheme="majorHAnsi" w:hAnsiTheme="majorHAnsi" w:cstheme="majorHAnsi"/>
          <w:b/>
        </w:rPr>
        <w:t>location de vélos</w:t>
      </w:r>
      <w:r w:rsidRPr="00ED4CB0">
        <w:rPr>
          <w:rFonts w:asciiTheme="majorHAnsi" w:hAnsiTheme="majorHAnsi" w:cstheme="majorHAnsi"/>
        </w:rPr>
        <w:t>.</w:t>
      </w:r>
    </w:p>
    <w:p w:rsidR="00ED4CB0" w:rsidRDefault="00ED4CB0" w:rsidP="00ED4CB0">
      <w:pPr>
        <w:spacing w:after="120"/>
        <w:rPr>
          <w:rFonts w:ascii="Gill Sans MT" w:hAnsi="Gill Sans MT"/>
        </w:rPr>
      </w:pPr>
      <w:r>
        <w:rPr>
          <w:rFonts w:ascii="Gill Sans MT" w:hAnsi="Gill Sans MT"/>
          <w:noProof/>
        </w:rPr>
        <w:drawing>
          <wp:anchor distT="0" distB="0" distL="114300" distR="114300" simplePos="0" relativeHeight="251659264" behindDoc="1" locked="0" layoutInCell="1" allowOverlap="1" wp14:anchorId="05806F6C" wp14:editId="2B3F30D7">
            <wp:simplePos x="0" y="0"/>
            <wp:positionH relativeFrom="column">
              <wp:posOffset>0</wp:posOffset>
            </wp:positionH>
            <wp:positionV relativeFrom="paragraph">
              <wp:posOffset>42545</wp:posOffset>
            </wp:positionV>
            <wp:extent cx="4950460" cy="2785110"/>
            <wp:effectExtent l="0" t="0" r="2540" b="0"/>
            <wp:wrapNone/>
            <wp:docPr id="5" name="Image 5" descr="C:\Users\gilles.cohen\AppData\Local\Microsoft\Windows\INetCache\Content.Word\PEM GIGNAC vue ou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es.cohen\AppData\Local\Microsoft\Windows\INetCache\Content.Word\PEM GIGNAC vue ouest.jpg"/>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4950460" cy="2785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4CB0" w:rsidRDefault="00ED4CB0" w:rsidP="00ED4CB0">
      <w:pPr>
        <w:spacing w:after="120"/>
        <w:rPr>
          <w:rFonts w:ascii="Gill Sans MT" w:hAnsi="Gill Sans MT"/>
          <w:b/>
        </w:rPr>
      </w:pPr>
      <w:r>
        <w:rPr>
          <w:noProof/>
        </w:rPr>
        <mc:AlternateContent>
          <mc:Choice Requires="wps">
            <w:drawing>
              <wp:anchor distT="45720" distB="45720" distL="114300" distR="114300" simplePos="0" relativeHeight="251662336" behindDoc="0" locked="0" layoutInCell="1" allowOverlap="1" wp14:anchorId="32418132" wp14:editId="160633E2">
                <wp:simplePos x="0" y="0"/>
                <wp:positionH relativeFrom="column">
                  <wp:posOffset>633730</wp:posOffset>
                </wp:positionH>
                <wp:positionV relativeFrom="paragraph">
                  <wp:posOffset>4227195</wp:posOffset>
                </wp:positionV>
                <wp:extent cx="1044575" cy="421640"/>
                <wp:effectExtent l="0" t="0" r="3175" b="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CB0" w:rsidRPr="00C073D3" w:rsidRDefault="00ED4CB0" w:rsidP="00ED4CB0">
                            <w:pPr>
                              <w:jc w:val="right"/>
                              <w:rPr>
                                <w:rFonts w:ascii="Gill Sans MT" w:hAnsi="Gill Sans MT"/>
                              </w:rPr>
                            </w:pPr>
                            <w:r>
                              <w:rPr>
                                <w:rFonts w:ascii="Gill Sans MT" w:hAnsi="Gill Sans MT"/>
                              </w:rPr>
                              <w:t>Vue nord</w:t>
                            </w:r>
                          </w:p>
                          <w:p w:rsidR="00ED4CB0" w:rsidRDefault="00ED4CB0" w:rsidP="00ED4CB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2418132" id="_x0000_t202" coordsize="21600,21600" o:spt="202" path="m,l,21600r21600,l21600,xe">
                <v:stroke joinstyle="miter"/>
                <v:path gradientshapeok="t" o:connecttype="rect"/>
              </v:shapetype>
              <v:shape id="Zone de texte 2" o:spid="_x0000_s1026" type="#_x0000_t202" style="position:absolute;left:0;text-align:left;margin-left:49.9pt;margin-top:332.85pt;width:82.25pt;height:33.2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" stroked="f">
                <v:textbox style="mso-fit-shape-to-text:t">
                  <w:txbxContent>
                    <w:p w:rsidR="00ED4CB0" w:rsidRPr="00C073D3" w:rsidRDefault="00ED4CB0" w:rsidP="00ED4CB0">
                      <w:pPr>
                        <w:jc w:val="right"/>
                        <w:rPr>
                          <w:rFonts w:ascii="Gill Sans MT" w:hAnsi="Gill Sans MT"/>
                        </w:rPr>
                      </w:pPr>
                      <w:r>
                        <w:rPr>
                          <w:rFonts w:ascii="Gill Sans MT" w:hAnsi="Gill Sans MT"/>
                        </w:rPr>
                        <w:t>Vue nord</w:t>
                      </w:r>
                    </w:p>
                    <w:p w:rsidR="00ED4CB0" w:rsidRDefault="00ED4CB0" w:rsidP="00ED4CB0"/>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07011AFB" wp14:editId="5074B34C">
                <wp:simplePos x="0" y="0"/>
                <wp:positionH relativeFrom="column">
                  <wp:posOffset>5040630</wp:posOffset>
                </wp:positionH>
                <wp:positionV relativeFrom="paragraph">
                  <wp:posOffset>1855470</wp:posOffset>
                </wp:positionV>
                <wp:extent cx="1044575" cy="421640"/>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42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4CB0" w:rsidRPr="00C073D3" w:rsidRDefault="00ED4CB0" w:rsidP="00ED4CB0">
                            <w:pPr>
                              <w:rPr>
                                <w:rFonts w:ascii="Gill Sans MT" w:hAnsi="Gill Sans MT"/>
                              </w:rPr>
                            </w:pPr>
                            <w:r>
                              <w:rPr>
                                <w:rFonts w:ascii="Gill Sans MT" w:hAnsi="Gill Sans MT"/>
                              </w:rPr>
                              <w:t>Vue ouest</w:t>
                            </w:r>
                          </w:p>
                          <w:p w:rsidR="00ED4CB0" w:rsidRDefault="00ED4CB0" w:rsidP="00ED4CB0"/>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011AFB" id="Zone de texte 4" o:spid="_x0000_s1027" type="#_x0000_t202" style="position:absolute;left:0;text-align:left;margin-left:396.9pt;margin-top:146.1pt;width:82.25pt;height:33.2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" stroked="f">
                <v:textbox style="mso-fit-shape-to-text:t">
                  <w:txbxContent>
                    <w:p w:rsidR="00ED4CB0" w:rsidRPr="00C073D3" w:rsidRDefault="00ED4CB0" w:rsidP="00ED4CB0">
                      <w:pPr>
                        <w:rPr>
                          <w:rFonts w:ascii="Gill Sans MT" w:hAnsi="Gill Sans MT"/>
                        </w:rPr>
                      </w:pPr>
                      <w:r>
                        <w:rPr>
                          <w:rFonts w:ascii="Gill Sans MT" w:hAnsi="Gill Sans MT"/>
                        </w:rPr>
                        <w:t>Vue ouest</w:t>
                      </w:r>
                    </w:p>
                    <w:p w:rsidR="00ED4CB0" w:rsidRDefault="00ED4CB0" w:rsidP="00ED4CB0"/>
                  </w:txbxContent>
                </v:textbox>
                <w10:wrap type="square"/>
              </v:shape>
            </w:pict>
          </mc:Fallback>
        </mc:AlternateContent>
      </w:r>
      <w:r>
        <w:rPr>
          <w:rFonts w:ascii="Gill Sans MT" w:hAnsi="Gill Sans MT"/>
          <w:noProof/>
        </w:rPr>
        <w:drawing>
          <wp:anchor distT="0" distB="0" distL="114300" distR="114300" simplePos="0" relativeHeight="251660288" behindDoc="1" locked="0" layoutInCell="1" allowOverlap="1" wp14:anchorId="280F5994" wp14:editId="6FEC5CFA">
            <wp:simplePos x="0" y="0"/>
            <wp:positionH relativeFrom="column">
              <wp:posOffset>1809115</wp:posOffset>
            </wp:positionH>
            <wp:positionV relativeFrom="paragraph">
              <wp:posOffset>2695575</wp:posOffset>
            </wp:positionV>
            <wp:extent cx="4340225" cy="2608580"/>
            <wp:effectExtent l="0" t="0" r="0" b="0"/>
            <wp:wrapNone/>
            <wp:docPr id="7" name="Image 7" descr="C:\Users\gilles.cohen\AppData\Local\Microsoft\Windows\INetCache\Content.Word\PEM GIGNAC vue n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es.cohen\AppData\Local\Microsoft\Windows\INetCache\Content.Word\PEM GIGNAC vue nord.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4340225" cy="26085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b/>
        </w:rPr>
        <w:br w:type="page"/>
      </w:r>
    </w:p>
    <w:p w:rsidR="00ED4CB0" w:rsidRDefault="00ED4CB0" w:rsidP="00ED4CB0">
      <w:pPr>
        <w:spacing w:after="120"/>
        <w:rPr>
          <w:rFonts w:ascii="Gill Sans MT" w:hAnsi="Gill Sans MT"/>
          <w:b/>
        </w:rPr>
      </w:pPr>
    </w:p>
    <w:p w:rsidR="00ED4CB0" w:rsidRDefault="00ED4CB0" w:rsidP="00ED4CB0">
      <w:pPr>
        <w:spacing w:after="120"/>
        <w:rPr>
          <w:rFonts w:ascii="Gill Sans MT" w:hAnsi="Gill Sans MT"/>
          <w:b/>
        </w:rPr>
      </w:pPr>
    </w:p>
    <w:p w:rsidR="00ED4CB0" w:rsidRPr="00ED4CB0" w:rsidRDefault="00ED4CB0" w:rsidP="00ED4CB0">
      <w:pPr>
        <w:rPr>
          <w:rFonts w:asciiTheme="majorHAnsi" w:hAnsiTheme="majorHAnsi" w:cstheme="majorHAnsi"/>
          <w:b/>
          <w:color w:val="F26420"/>
          <w:sz w:val="24"/>
          <w:szCs w:val="24"/>
        </w:rPr>
      </w:pPr>
      <w:r w:rsidRPr="00ED4CB0">
        <w:rPr>
          <w:rFonts w:asciiTheme="majorHAnsi" w:hAnsiTheme="majorHAnsi" w:cstheme="majorHAnsi"/>
          <w:b/>
          <w:color w:val="F26420"/>
          <w:sz w:val="24"/>
          <w:szCs w:val="24"/>
        </w:rPr>
        <w:t>Un engagement fort en faveur de la mobilité en vallée de l’Hérault</w:t>
      </w:r>
    </w:p>
    <w:p w:rsidR="00ED4CB0" w:rsidRDefault="00ED4CB0" w:rsidP="00ED4CB0">
      <w:pPr>
        <w:spacing w:after="120"/>
        <w:ind w:firstLine="708"/>
        <w:rPr>
          <w:rFonts w:ascii="Gill Sans MT" w:hAnsi="Gill Sans MT"/>
          <w:b/>
        </w:rPr>
      </w:pPr>
      <w:bookmarkStart w:id="0" w:name="_GoBack"/>
      <w:bookmarkEnd w:id="0"/>
    </w:p>
    <w:p w:rsidR="00ED4CB0" w:rsidRPr="00ED4CB0" w:rsidRDefault="00ED4CB0" w:rsidP="00ED4CB0">
      <w:pPr>
        <w:spacing w:after="120"/>
        <w:rPr>
          <w:rFonts w:asciiTheme="majorHAnsi" w:hAnsiTheme="majorHAnsi" w:cstheme="majorHAnsi"/>
          <w:b/>
        </w:rPr>
      </w:pPr>
      <w:r w:rsidRPr="00ED4CB0">
        <w:rPr>
          <w:rFonts w:asciiTheme="majorHAnsi" w:hAnsiTheme="majorHAnsi" w:cstheme="majorHAnsi"/>
          <w:b/>
        </w:rPr>
        <w:t xml:space="preserve">Le PEM et la passerelle récemment installée </w:t>
      </w:r>
      <w:r w:rsidRPr="00ED4CB0">
        <w:rPr>
          <w:rFonts w:asciiTheme="majorHAnsi" w:hAnsiTheme="majorHAnsi" w:cstheme="majorHAnsi"/>
          <w:b/>
        </w:rPr>
        <w:t>s’intègrent dans un schéma global d’aménagements avec les partenaires majeurs de l’intercommunalité que sont l’État, la Région Occitanie Pyrénées - Méditerranée et le Département de l’Hérault avec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xml:space="preserve">- un réseau </w:t>
      </w:r>
      <w:r w:rsidRPr="00ED4CB0">
        <w:rPr>
          <w:rFonts w:asciiTheme="majorHAnsi" w:hAnsiTheme="majorHAnsi" w:cstheme="majorHAnsi"/>
          <w:b/>
        </w:rPr>
        <w:t>d’aires de covoiturage</w:t>
      </w:r>
      <w:r w:rsidRPr="00ED4CB0">
        <w:rPr>
          <w:rFonts w:asciiTheme="majorHAnsi" w:hAnsiTheme="majorHAnsi" w:cstheme="majorHAnsi"/>
        </w:rPr>
        <w:t xml:space="preserve"> : une à Saint-Paul-et-</w:t>
      </w:r>
      <w:proofErr w:type="spellStart"/>
      <w:r w:rsidRPr="00ED4CB0">
        <w:rPr>
          <w:rFonts w:asciiTheme="majorHAnsi" w:hAnsiTheme="majorHAnsi" w:cstheme="majorHAnsi"/>
        </w:rPr>
        <w:t>Valmalle</w:t>
      </w:r>
      <w:proofErr w:type="spellEnd"/>
      <w:r w:rsidRPr="00ED4CB0">
        <w:rPr>
          <w:rFonts w:asciiTheme="majorHAnsi" w:hAnsiTheme="majorHAnsi" w:cstheme="majorHAnsi"/>
        </w:rPr>
        <w:t>, deux à Gignac, dont une à l’accès autoroute Est depuis fin 2022</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xml:space="preserve">- un </w:t>
      </w:r>
      <w:r w:rsidRPr="00ED4CB0">
        <w:rPr>
          <w:rFonts w:asciiTheme="majorHAnsi" w:hAnsiTheme="majorHAnsi" w:cstheme="majorHAnsi"/>
          <w:b/>
        </w:rPr>
        <w:t>schéma cyclable</w:t>
      </w:r>
      <w:r w:rsidRPr="00ED4CB0">
        <w:rPr>
          <w:rFonts w:asciiTheme="majorHAnsi" w:hAnsiTheme="majorHAnsi" w:cstheme="majorHAnsi"/>
        </w:rPr>
        <w:t xml:space="preserve"> en pays Cœur d’Hérault qui planifie les itinéraires à créer en partenariat avec le Département, avec en priorité deux axes majeurs cyclables à aménager :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axe est-ouest Gignac – Saint-André-de-</w:t>
      </w:r>
      <w:proofErr w:type="spellStart"/>
      <w:r w:rsidRPr="00ED4CB0">
        <w:rPr>
          <w:rFonts w:asciiTheme="majorHAnsi" w:hAnsiTheme="majorHAnsi" w:cstheme="majorHAnsi"/>
        </w:rPr>
        <w:t>Sangonis</w:t>
      </w:r>
      <w:proofErr w:type="spellEnd"/>
      <w:r w:rsidRPr="00ED4CB0">
        <w:rPr>
          <w:rFonts w:asciiTheme="majorHAnsi" w:hAnsiTheme="majorHAnsi" w:cstheme="majorHAnsi"/>
        </w:rPr>
        <w:t xml:space="preserve"> – Clermont-L’Hérault</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axe nord-sud Aniane – Gignac – sud du territoire.</w:t>
      </w:r>
    </w:p>
    <w:p w:rsidR="00ED4CB0" w:rsidRPr="00ED4CB0" w:rsidRDefault="00ED4CB0" w:rsidP="00ED4CB0">
      <w:pPr>
        <w:spacing w:after="120"/>
        <w:rPr>
          <w:rFonts w:asciiTheme="majorHAnsi" w:hAnsiTheme="majorHAnsi" w:cstheme="majorHAnsi"/>
          <w:b/>
        </w:rPr>
      </w:pPr>
      <w:r w:rsidRPr="00ED4CB0">
        <w:rPr>
          <w:rFonts w:asciiTheme="majorHAnsi" w:hAnsiTheme="majorHAnsi" w:cstheme="majorHAnsi"/>
          <w:b/>
        </w:rPr>
        <w:t>Ces équipements sont associés au développement d’une offre de services de mobilités actives et mobilités partagées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noProof/>
        </w:rPr>
        <w:drawing>
          <wp:anchor distT="0" distB="0" distL="114300" distR="114300" simplePos="0" relativeHeight="251664384" behindDoc="1" locked="0" layoutInCell="1" allowOverlap="1" wp14:anchorId="59B7D755" wp14:editId="7CCCC319">
            <wp:simplePos x="0" y="0"/>
            <wp:positionH relativeFrom="margin">
              <wp:posOffset>3760470</wp:posOffset>
            </wp:positionH>
            <wp:positionV relativeFrom="margin">
              <wp:posOffset>3240405</wp:posOffset>
            </wp:positionV>
            <wp:extent cx="2004060" cy="1171575"/>
            <wp:effectExtent l="19050" t="19050" r="15240" b="2857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_RZP_Couleur_CMJ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4060" cy="11715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ED4CB0">
        <w:rPr>
          <w:rFonts w:asciiTheme="majorHAnsi" w:hAnsiTheme="majorHAnsi" w:cstheme="majorHAnsi"/>
        </w:rPr>
        <w:t xml:space="preserve">- </w:t>
      </w:r>
      <w:r w:rsidRPr="00ED4CB0">
        <w:rPr>
          <w:rFonts w:asciiTheme="majorHAnsi" w:hAnsiTheme="majorHAnsi" w:cstheme="majorHAnsi"/>
          <w:b/>
        </w:rPr>
        <w:t>Autostop organisé</w:t>
      </w:r>
      <w:r w:rsidRPr="00ED4CB0">
        <w:rPr>
          <w:rFonts w:asciiTheme="majorHAnsi" w:hAnsiTheme="majorHAnsi" w:cstheme="majorHAnsi"/>
        </w:rPr>
        <w:t xml:space="preserve"> avec le dispositif </w:t>
      </w:r>
      <w:proofErr w:type="spellStart"/>
      <w:r w:rsidRPr="00ED4CB0">
        <w:rPr>
          <w:rFonts w:asciiTheme="majorHAnsi" w:hAnsiTheme="majorHAnsi" w:cstheme="majorHAnsi"/>
          <w:b/>
        </w:rPr>
        <w:t>Rézopouce</w:t>
      </w:r>
      <w:proofErr w:type="spellEnd"/>
      <w:r w:rsidRPr="00ED4CB0">
        <w:rPr>
          <w:rFonts w:asciiTheme="majorHAnsi" w:hAnsiTheme="majorHAnsi" w:cstheme="majorHAnsi"/>
        </w:rPr>
        <w:t xml:space="preserve"> de </w:t>
      </w:r>
      <w:proofErr w:type="spellStart"/>
      <w:r w:rsidRPr="00ED4CB0">
        <w:rPr>
          <w:rFonts w:asciiTheme="majorHAnsi" w:hAnsiTheme="majorHAnsi" w:cstheme="majorHAnsi"/>
        </w:rPr>
        <w:t>Mobicoop</w:t>
      </w:r>
      <w:proofErr w:type="spellEnd"/>
      <w:r w:rsidRPr="00ED4CB0">
        <w:rPr>
          <w:rFonts w:asciiTheme="majorHAnsi" w:hAnsiTheme="majorHAnsi" w:cstheme="majorHAnsi"/>
        </w:rPr>
        <w:t xml:space="preserve"> :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Un réseau de 119 arrêts dans les 28 communes et une appli pour favoriser l’autostop organisé et le covoiturage, mis en place au printemps 2021 par la communauté de communes avec le Département de l’Hérault. La plateforme compte 450 abonnés en vallée de l’Hérault.</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noProof/>
        </w:rPr>
        <w:drawing>
          <wp:anchor distT="0" distB="0" distL="114300" distR="114300" simplePos="0" relativeHeight="251663360" behindDoc="1" locked="0" layoutInCell="1" allowOverlap="1" wp14:anchorId="56659383" wp14:editId="11D8E521">
            <wp:simplePos x="0" y="0"/>
            <wp:positionH relativeFrom="margin">
              <wp:posOffset>3765550</wp:posOffset>
            </wp:positionH>
            <wp:positionV relativeFrom="margin">
              <wp:posOffset>4562475</wp:posOffset>
            </wp:positionV>
            <wp:extent cx="1999615" cy="904875"/>
            <wp:effectExtent l="19050" t="19050" r="19685" b="28575"/>
            <wp:wrapSquare wrapText="bothSides"/>
            <wp:docPr id="15" name="Image 15" descr="C:\Users\gilles.cohen\AppData\Local\Microsoft\Windows\INetCache\Content.Word\LOGO Picho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illes.cohen\AppData\Local\Microsoft\Windows\INetCache\Content.Word\LOGO Picholines.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99615" cy="904875"/>
                    </a:xfrm>
                    <a:prstGeom prst="rect">
                      <a:avLst/>
                    </a:prstGeom>
                    <a:noFill/>
                    <a:ln w="9525" cap="flat">
                      <a:solidFill>
                        <a:srgbClr val="000000"/>
                      </a:solidFill>
                      <a:prstDash val="solid"/>
                      <a:miter lim="800000"/>
                      <a:headEnd/>
                      <a:tailEnd/>
                    </a:ln>
                  </pic:spPr>
                </pic:pic>
              </a:graphicData>
            </a:graphic>
            <wp14:sizeRelH relativeFrom="page">
              <wp14:pctWidth>0</wp14:pctWidth>
            </wp14:sizeRelH>
            <wp14:sizeRelV relativeFrom="page">
              <wp14:pctHeight>0</wp14:pctHeight>
            </wp14:sizeRelV>
          </wp:anchor>
        </w:drawing>
      </w:r>
      <w:r w:rsidRPr="00ED4CB0">
        <w:rPr>
          <w:rFonts w:asciiTheme="majorHAnsi" w:hAnsiTheme="majorHAnsi" w:cstheme="majorHAnsi"/>
        </w:rPr>
        <w:t xml:space="preserve">- </w:t>
      </w:r>
      <w:r w:rsidRPr="00ED4CB0">
        <w:rPr>
          <w:rFonts w:asciiTheme="majorHAnsi" w:hAnsiTheme="majorHAnsi" w:cstheme="majorHAnsi"/>
          <w:b/>
        </w:rPr>
        <w:t>Covoiturage</w:t>
      </w:r>
      <w:r w:rsidRPr="00ED4CB0">
        <w:rPr>
          <w:rFonts w:asciiTheme="majorHAnsi" w:hAnsiTheme="majorHAnsi" w:cstheme="majorHAnsi"/>
        </w:rPr>
        <w:t xml:space="preserve"> avec </w:t>
      </w:r>
      <w:r w:rsidRPr="00ED4CB0">
        <w:rPr>
          <w:rFonts w:asciiTheme="majorHAnsi" w:hAnsiTheme="majorHAnsi" w:cstheme="majorHAnsi"/>
          <w:b/>
        </w:rPr>
        <w:t>Picholines</w:t>
      </w:r>
      <w:r w:rsidRPr="00ED4CB0">
        <w:rPr>
          <w:rFonts w:asciiTheme="majorHAnsi" w:hAnsiTheme="majorHAnsi" w:cstheme="majorHAnsi"/>
        </w:rPr>
        <w:t xml:space="preserve"> :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Une plateforme de covoiturage solidaire en Cœur d’Hérault, mise en place en 2020 par le Pays Cœur d’Hérault avec la Région Occitanie, et une ligne de covoiturage expérimentale à affichage dynamique sur l’axe Gignac – Clermont-L’Hérault lancée en janvier 2022.</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xml:space="preserve">- </w:t>
      </w:r>
      <w:r w:rsidRPr="00ED4CB0">
        <w:rPr>
          <w:rFonts w:asciiTheme="majorHAnsi" w:hAnsiTheme="majorHAnsi" w:cstheme="majorHAnsi"/>
          <w:b/>
        </w:rPr>
        <w:t>Transport à la demande</w:t>
      </w:r>
      <w:r w:rsidRPr="00ED4CB0">
        <w:rPr>
          <w:rFonts w:asciiTheme="majorHAnsi" w:hAnsiTheme="majorHAnsi" w:cstheme="majorHAnsi"/>
        </w:rPr>
        <w:t xml:space="preserve"> : </w:t>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Lancement par la communauté de communes à partir de juin 2024 d’un service de Transport à la demande (TAD), en partenariat avec la Région, pour mieux relier les petites communes mal desservies par les lignes régulières de transport et faciliter les déplacements des personnes non véhiculées (jeunes et personnes âgées notamment) vers les pôles de services de Gignac et Saint-André-de-</w:t>
      </w:r>
      <w:proofErr w:type="spellStart"/>
      <w:r w:rsidRPr="00ED4CB0">
        <w:rPr>
          <w:rFonts w:asciiTheme="majorHAnsi" w:hAnsiTheme="majorHAnsi" w:cstheme="majorHAnsi"/>
        </w:rPr>
        <w:t>Sangonis</w:t>
      </w:r>
      <w:proofErr w:type="spellEnd"/>
      <w:r w:rsidRPr="00ED4CB0">
        <w:rPr>
          <w:rFonts w:asciiTheme="majorHAnsi" w:hAnsiTheme="majorHAnsi" w:cstheme="majorHAnsi"/>
        </w:rPr>
        <w:t xml:space="preserve"> et vers le pôle d’échanges multimodal</w:t>
      </w:r>
    </w:p>
    <w:p w:rsidR="00ED4CB0" w:rsidRPr="00ED4CB0" w:rsidRDefault="00ED4CB0" w:rsidP="00ED4CB0">
      <w:pPr>
        <w:pStyle w:val="Paragraphedeliste"/>
        <w:ind w:left="0"/>
        <w:rPr>
          <w:rFonts w:asciiTheme="majorHAnsi" w:hAnsiTheme="majorHAnsi" w:cstheme="majorHAnsi"/>
          <w:b/>
        </w:rPr>
      </w:pPr>
      <w:r w:rsidRPr="00ED4CB0">
        <w:rPr>
          <w:rFonts w:asciiTheme="majorHAnsi" w:hAnsiTheme="majorHAnsi" w:cstheme="majorHAnsi"/>
        </w:rPr>
        <w:t>-</w:t>
      </w:r>
      <w:r w:rsidRPr="00ED4CB0">
        <w:rPr>
          <w:rFonts w:asciiTheme="majorHAnsi" w:hAnsiTheme="majorHAnsi" w:cstheme="majorHAnsi"/>
          <w:b/>
        </w:rPr>
        <w:t xml:space="preserve"> Autopartage</w:t>
      </w:r>
    </w:p>
    <w:p w:rsidR="00ED4CB0" w:rsidRPr="00ED4CB0" w:rsidRDefault="00ED4CB0" w:rsidP="00ED4CB0">
      <w:pPr>
        <w:rPr>
          <w:rFonts w:asciiTheme="majorHAnsi" w:hAnsiTheme="majorHAnsi" w:cstheme="majorHAnsi"/>
          <w:sz w:val="8"/>
        </w:rPr>
      </w:pPr>
      <w:r w:rsidRPr="00ED4CB0">
        <w:rPr>
          <w:rFonts w:asciiTheme="majorHAnsi" w:hAnsiTheme="majorHAnsi" w:cstheme="majorHAnsi"/>
        </w:rPr>
        <w:t xml:space="preserve">La communauté de communes expérimentera un service d’autopartage situé au pôle d’échanges multimodal. Il s’agira d’un système de mise à </w:t>
      </w:r>
      <w:r w:rsidRPr="00ED4CB0">
        <w:rPr>
          <w:rFonts w:asciiTheme="majorHAnsi" w:hAnsiTheme="majorHAnsi" w:cstheme="majorHAnsi"/>
          <w:color w:val="040C28"/>
        </w:rPr>
        <w:t>disposition de véhicules en libre-service, au profit d'usagers et pour la durée et la destination de leur choix</w:t>
      </w:r>
      <w:r w:rsidRPr="00ED4CB0">
        <w:rPr>
          <w:rFonts w:asciiTheme="majorHAnsi" w:hAnsiTheme="majorHAnsi" w:cstheme="majorHAnsi"/>
          <w:color w:val="4D5156"/>
          <w:shd w:val="clear" w:color="auto" w:fill="FFFFFF"/>
        </w:rPr>
        <w:t>. </w:t>
      </w:r>
      <w:r>
        <w:rPr>
          <w:rFonts w:asciiTheme="majorHAnsi" w:hAnsiTheme="majorHAnsi" w:cstheme="majorHAnsi"/>
          <w:color w:val="4D5156"/>
          <w:shd w:val="clear" w:color="auto" w:fill="FFFFFF"/>
        </w:rPr>
        <w:tab/>
      </w:r>
      <w:r>
        <w:rPr>
          <w:rFonts w:asciiTheme="majorHAnsi" w:hAnsiTheme="majorHAnsi" w:cstheme="majorHAnsi"/>
          <w:color w:val="4D5156"/>
          <w:shd w:val="clear" w:color="auto" w:fill="FFFFFF"/>
        </w:rPr>
        <w:br/>
      </w:r>
    </w:p>
    <w:p w:rsidR="00ED4CB0" w:rsidRPr="00ED4CB0" w:rsidRDefault="00ED4CB0" w:rsidP="00ED4CB0">
      <w:pPr>
        <w:spacing w:after="120"/>
        <w:rPr>
          <w:rFonts w:asciiTheme="majorHAnsi" w:hAnsiTheme="majorHAnsi" w:cstheme="majorHAnsi"/>
        </w:rPr>
      </w:pPr>
      <w:r w:rsidRPr="00ED4CB0">
        <w:rPr>
          <w:rFonts w:asciiTheme="majorHAnsi" w:hAnsiTheme="majorHAnsi" w:cstheme="majorHAnsi"/>
        </w:rPr>
        <w:t xml:space="preserve">- </w:t>
      </w:r>
      <w:r w:rsidRPr="00ED4CB0">
        <w:rPr>
          <w:rFonts w:asciiTheme="majorHAnsi" w:hAnsiTheme="majorHAnsi" w:cstheme="majorHAnsi"/>
          <w:b/>
        </w:rPr>
        <w:t>Car à haut niveau de service</w:t>
      </w:r>
      <w:r>
        <w:rPr>
          <w:rFonts w:asciiTheme="majorHAnsi" w:hAnsiTheme="majorHAnsi" w:cstheme="majorHAnsi"/>
          <w:b/>
        </w:rPr>
        <w:tab/>
      </w:r>
      <w:r>
        <w:rPr>
          <w:rFonts w:asciiTheme="majorHAnsi" w:hAnsiTheme="majorHAnsi" w:cstheme="majorHAnsi"/>
        </w:rPr>
        <w:br/>
      </w:r>
      <w:r w:rsidRPr="00ED4CB0">
        <w:rPr>
          <w:rFonts w:asciiTheme="majorHAnsi" w:hAnsiTheme="majorHAnsi" w:cstheme="majorHAnsi"/>
        </w:rPr>
        <w:t>Projet de transport en commun pour améliorer la capacité et la régularité par rapport aux lignes actuelles pour relier plus rapidement le territoire à Montpellier en évitant la circulation à l’entrée de l’agglomération en heures de pointe. Ce projet à l’étude est piloté par la Région Occitanie en partenariat avec l’État et la Métropole.</w:t>
      </w:r>
    </w:p>
    <w:p w:rsidR="00ED4CB0" w:rsidRPr="00C55F70" w:rsidRDefault="00ED4CB0" w:rsidP="00DF5E94">
      <w:pPr>
        <w:rPr>
          <w:rFonts w:asciiTheme="minorHAnsi" w:hAnsiTheme="minorHAnsi" w:cstheme="minorHAnsi"/>
          <w:szCs w:val="24"/>
        </w:rPr>
      </w:pPr>
    </w:p>
    <w:p w:rsidR="00C5495C" w:rsidRPr="00C55F70" w:rsidRDefault="00C5495C" w:rsidP="00D71FE7">
      <w:pPr>
        <w:rPr>
          <w:rFonts w:asciiTheme="minorHAnsi" w:hAnsiTheme="minorHAnsi" w:cstheme="minorHAnsi"/>
          <w:szCs w:val="24"/>
        </w:rPr>
      </w:pPr>
    </w:p>
    <w:sectPr w:rsidR="00C5495C" w:rsidRPr="00C55F70" w:rsidSect="00EC1F9F">
      <w:headerReference w:type="default" r:id="rId11"/>
      <w:footerReference w:type="default" r:id="rId12"/>
      <w:pgSz w:w="11907" w:h="16840" w:code="259"/>
      <w:pgMar w:top="1417" w:right="1417" w:bottom="1417" w:left="1417" w:header="720" w:footer="482"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4265" w:rsidRDefault="00D44265">
      <w:r>
        <w:separator/>
      </w:r>
    </w:p>
  </w:endnote>
  <w:endnote w:type="continuationSeparator" w:id="0">
    <w:p w:rsidR="00D44265" w:rsidRDefault="00D442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krobat Light">
    <w:altName w:val="Akrobat Light"/>
    <w:panose1 w:val="00000500000000000000"/>
    <w:charset w:val="00"/>
    <w:family w:val="modern"/>
    <w:notTrueType/>
    <w:pitch w:val="variable"/>
    <w:sig w:usb0="00000207" w:usb1="00000000" w:usb2="00000000" w:usb3="00000000" w:csb0="00000097" w:csb1="00000000"/>
  </w:font>
  <w:font w:name="Bebas Kai">
    <w:altName w:val="Bebas Kai"/>
    <w:panose1 w:val="04050603020B02020204"/>
    <w:charset w:val="00"/>
    <w:family w:val="decorative"/>
    <w:notTrueType/>
    <w:pitch w:val="variable"/>
    <w:sig w:usb0="A000006F" w:usb1="4000005B"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ppins">
    <w:altName w:val="Times New Roman"/>
    <w:charset w:val="00"/>
    <w:family w:val="auto"/>
    <w:pitch w:val="variable"/>
    <w:sig w:usb0="00008007" w:usb1="00000000" w:usb2="00000000" w:usb3="00000000" w:csb0="00000093" w:csb1="00000000"/>
  </w:font>
  <w:font w:name="Fall in love">
    <w:altName w:val="Times New Roman"/>
    <w:charset w:val="00"/>
    <w:family w:val="auto"/>
    <w:pitch w:val="variable"/>
    <w:sig w:usb0="80000027" w:usb1="1000004A"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579" w:rsidRPr="00324103" w:rsidRDefault="00C5495C" w:rsidP="00A22BF2">
    <w:pPr>
      <w:pStyle w:val="Pieddepage"/>
      <w:ind w:left="-1417"/>
    </w:pPr>
    <w:r w:rsidRPr="00C5495C">
      <w:rPr>
        <w:noProof/>
      </w:rPr>
      <mc:AlternateContent>
        <mc:Choice Requires="wps">
          <w:drawing>
            <wp:anchor distT="0" distB="0" distL="114300" distR="114300" simplePos="0" relativeHeight="251667456" behindDoc="0" locked="0" layoutInCell="1" allowOverlap="1" wp14:anchorId="07D01A36" wp14:editId="558A385F">
              <wp:simplePos x="0" y="0"/>
              <wp:positionH relativeFrom="margin">
                <wp:posOffset>3649345</wp:posOffset>
              </wp:positionH>
              <wp:positionV relativeFrom="paragraph">
                <wp:posOffset>-344170</wp:posOffset>
              </wp:positionV>
              <wp:extent cx="2499360" cy="5334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2499360" cy="533400"/>
                      </a:xfrm>
                      <a:prstGeom prst="rect">
                        <a:avLst/>
                      </a:prstGeom>
                      <a:noFill/>
                      <a:ln w="6350">
                        <a:noFill/>
                      </a:ln>
                    </wps:spPr>
                    <wps:txbx>
                      <w:txbxContent>
                        <w:p w:rsidR="00C5495C" w:rsidRPr="00C5495C" w:rsidRDefault="00C5495C" w:rsidP="00C5495C">
                          <w:pPr>
                            <w:pStyle w:val="En-tte"/>
                            <w:jc w:val="left"/>
                            <w:rPr>
                              <w:rFonts w:asciiTheme="majorHAnsi" w:hAnsiTheme="majorHAnsi"/>
                              <w:b/>
                              <w:color w:val="FFFFFF" w:themeColor="background1"/>
                              <w:sz w:val="18"/>
                            </w:rPr>
                          </w:pPr>
                          <w:r w:rsidRPr="00C5495C">
                            <w:rPr>
                              <w:rFonts w:asciiTheme="majorHAnsi" w:hAnsiTheme="majorHAnsi"/>
                              <w:b/>
                              <w:color w:val="FFFFFF" w:themeColor="background1"/>
                              <w:sz w:val="18"/>
                            </w:rPr>
                            <w:t>Communauté de communes Vallée de l’Hérault</w:t>
                          </w:r>
                        </w:p>
                        <w:p w:rsidR="00C5495C" w:rsidRPr="00C5495C" w:rsidRDefault="00C5495C" w:rsidP="00C5495C">
                          <w:pPr>
                            <w:pStyle w:val="En-tte"/>
                            <w:jc w:val="left"/>
                            <w:rPr>
                              <w:rFonts w:asciiTheme="majorHAnsi" w:hAnsiTheme="majorHAnsi"/>
                              <w:color w:val="FFFFFF" w:themeColor="background1"/>
                              <w:sz w:val="18"/>
                            </w:rPr>
                          </w:pPr>
                          <w:r w:rsidRPr="00C5495C">
                            <w:rPr>
                              <w:rFonts w:asciiTheme="majorHAnsi" w:hAnsiTheme="majorHAnsi"/>
                              <w:color w:val="FFFFFF" w:themeColor="background1"/>
                              <w:sz w:val="18"/>
                            </w:rPr>
                            <w:t>www.cc-vallee-herault.fr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01A36" id="_x0000_t202" coordsize="21600,21600" o:spt="202" path="m,l,21600r21600,l21600,xe">
              <v:stroke joinstyle="miter"/>
              <v:path gradientshapeok="t" o:connecttype="rect"/>
            </v:shapetype>
            <v:shape id="Zone de texte 9" o:spid="_x0000_s1028" type="#_x0000_t202" style="position:absolute;left:0;text-align:left;margin-left:287.35pt;margin-top:-27.1pt;width:196.8pt;height:4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" filled="f" stroked="f" strokeweight=".5pt">
              <v:textbox>
                <w:txbxContent>
                  <w:p w:rsidR="00C5495C" w:rsidRPr="00C5495C" w:rsidRDefault="00C5495C" w:rsidP="00C5495C">
                    <w:pPr>
                      <w:pStyle w:val="En-tte"/>
                      <w:jc w:val="left"/>
                      <w:rPr>
                        <w:rFonts w:asciiTheme="majorHAnsi" w:hAnsiTheme="majorHAnsi"/>
                        <w:b/>
                        <w:color w:val="FFFFFF" w:themeColor="background1"/>
                        <w:sz w:val="18"/>
                      </w:rPr>
                    </w:pPr>
                    <w:r w:rsidRPr="00C5495C">
                      <w:rPr>
                        <w:rFonts w:asciiTheme="majorHAnsi" w:hAnsiTheme="majorHAnsi"/>
                        <w:b/>
                        <w:color w:val="FFFFFF" w:themeColor="background1"/>
                        <w:sz w:val="18"/>
                      </w:rPr>
                      <w:t>Communauté de communes Vallée de l’Hérault</w:t>
                    </w:r>
                  </w:p>
                  <w:p w:rsidR="00C5495C" w:rsidRPr="00C5495C" w:rsidRDefault="00C5495C" w:rsidP="00C5495C">
                    <w:pPr>
                      <w:pStyle w:val="En-tte"/>
                      <w:jc w:val="left"/>
                      <w:rPr>
                        <w:rFonts w:asciiTheme="majorHAnsi" w:hAnsiTheme="majorHAnsi"/>
                        <w:color w:val="FFFFFF" w:themeColor="background1"/>
                        <w:sz w:val="18"/>
                      </w:rPr>
                    </w:pPr>
                    <w:r w:rsidRPr="00C5495C">
                      <w:rPr>
                        <w:rFonts w:asciiTheme="majorHAnsi" w:hAnsiTheme="majorHAnsi"/>
                        <w:color w:val="FFFFFF" w:themeColor="background1"/>
                        <w:sz w:val="18"/>
                      </w:rPr>
                      <w:t>www.cc-vallee-herault.fr</w:t>
                    </w:r>
                  </w:p>
                </w:txbxContent>
              </v:textbox>
              <w10:wrap anchorx="margin"/>
            </v:shape>
          </w:pict>
        </mc:Fallback>
      </mc:AlternateContent>
    </w:r>
    <w:r w:rsidRPr="00C5495C">
      <w:rPr>
        <w:noProof/>
      </w:rPr>
      <mc:AlternateContent>
        <mc:Choice Requires="wps">
          <w:drawing>
            <wp:anchor distT="0" distB="0" distL="114300" distR="114300" simplePos="0" relativeHeight="251665408" behindDoc="0" locked="0" layoutInCell="1" allowOverlap="1" wp14:anchorId="503ABEC7" wp14:editId="78B5C769">
              <wp:simplePos x="0" y="0"/>
              <wp:positionH relativeFrom="page">
                <wp:posOffset>-236220</wp:posOffset>
              </wp:positionH>
              <wp:positionV relativeFrom="paragraph">
                <wp:posOffset>-808990</wp:posOffset>
              </wp:positionV>
              <wp:extent cx="8321040" cy="1363980"/>
              <wp:effectExtent l="0" t="0" r="3810" b="7620"/>
              <wp:wrapNone/>
              <wp:docPr id="13" name="Rectangle 13"/>
              <wp:cNvGraphicFramePr/>
              <a:graphic xmlns:a="http://schemas.openxmlformats.org/drawingml/2006/main">
                <a:graphicData uri="http://schemas.microsoft.com/office/word/2010/wordprocessingShape">
                  <wps:wsp>
                    <wps:cNvSpPr/>
                    <wps:spPr>
                      <a:xfrm>
                        <a:off x="0" y="0"/>
                        <a:ext cx="8321040" cy="136398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BF56A6" id="Rectangle 13" o:spid="_x0000_s1026" style="position:absolute;margin-left:-18.6pt;margin-top:-63.7pt;width:655.2pt;height:107.4pt;z-index:25166540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" fillcolor="#ed7d31 [3205]" stroked="f" strokeweight="1pt">
              <w10:wrap anchorx="page"/>
            </v:rect>
          </w:pict>
        </mc:Fallback>
      </mc:AlternateContent>
    </w:r>
    <w:r w:rsidRPr="00C5495C">
      <w:rPr>
        <w:noProof/>
      </w:rPr>
      <mc:AlternateContent>
        <mc:Choice Requires="wps">
          <w:drawing>
            <wp:anchor distT="0" distB="0" distL="114300" distR="114300" simplePos="0" relativeHeight="251669504" behindDoc="0" locked="0" layoutInCell="1" allowOverlap="1" wp14:anchorId="605C8CFD" wp14:editId="59999FBF">
              <wp:simplePos x="0" y="0"/>
              <wp:positionH relativeFrom="column">
                <wp:posOffset>-243840</wp:posOffset>
              </wp:positionH>
              <wp:positionV relativeFrom="paragraph">
                <wp:posOffset>-579755</wp:posOffset>
              </wp:positionV>
              <wp:extent cx="45085" cy="861060"/>
              <wp:effectExtent l="0" t="0" r="0" b="0"/>
              <wp:wrapNone/>
              <wp:docPr id="14" name="Rectangle 14"/>
              <wp:cNvGraphicFramePr/>
              <a:graphic xmlns:a="http://schemas.openxmlformats.org/drawingml/2006/main">
                <a:graphicData uri="http://schemas.microsoft.com/office/word/2010/wordprocessingShape">
                  <wps:wsp>
                    <wps:cNvSpPr/>
                    <wps:spPr>
                      <a:xfrm>
                        <a:off x="0" y="0"/>
                        <a:ext cx="45085" cy="8610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C44CBC" id="Rectangle 14" o:spid="_x0000_s1026" style="position:absolute;margin-left:-19.2pt;margin-top:-45.65pt;width:3.55pt;height:67.8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" fillcolor="white [3212]" stroked="f" strokeweight="1pt"/>
          </w:pict>
        </mc:Fallback>
      </mc:AlternateContent>
    </w:r>
    <w:r w:rsidRPr="00C5495C">
      <w:rPr>
        <w:noProof/>
      </w:rPr>
      <w:drawing>
        <wp:anchor distT="0" distB="0" distL="114300" distR="114300" simplePos="0" relativeHeight="251668480" behindDoc="0" locked="0" layoutInCell="1" allowOverlap="1" wp14:anchorId="780D2D9A" wp14:editId="2C9B704C">
          <wp:simplePos x="0" y="0"/>
          <wp:positionH relativeFrom="column">
            <wp:posOffset>3366770</wp:posOffset>
          </wp:positionH>
          <wp:positionV relativeFrom="paragraph">
            <wp:posOffset>-299720</wp:posOffset>
          </wp:positionV>
          <wp:extent cx="219075" cy="219075"/>
          <wp:effectExtent l="0" t="0" r="9525" b="9525"/>
          <wp:wrapNone/>
          <wp:docPr id="12" name="Image 12" descr="Facebook Logo Réseau Social - Image gratuite sur Pixa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cebook Logo Réseau Social - Image gratuite sur Pixabay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495C">
      <w:rPr>
        <w:noProof/>
      </w:rPr>
      <mc:AlternateContent>
        <mc:Choice Requires="wps">
          <w:drawing>
            <wp:anchor distT="0" distB="0" distL="114300" distR="114300" simplePos="0" relativeHeight="251666432" behindDoc="0" locked="0" layoutInCell="1" allowOverlap="1" wp14:anchorId="287BFCAB" wp14:editId="3798FFAB">
              <wp:simplePos x="0" y="0"/>
              <wp:positionH relativeFrom="margin">
                <wp:posOffset>-167005</wp:posOffset>
              </wp:positionH>
              <wp:positionV relativeFrom="paragraph">
                <wp:posOffset>-516890</wp:posOffset>
              </wp:positionV>
              <wp:extent cx="3444875" cy="86106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3444875" cy="861060"/>
                      </a:xfrm>
                      <a:prstGeom prst="rect">
                        <a:avLst/>
                      </a:prstGeom>
                      <a:noFill/>
                      <a:ln w="6350">
                        <a:noFill/>
                      </a:ln>
                    </wps:spPr>
                    <wps:txbx>
                      <w:txbxContent>
                        <w:p w:rsidR="00C5495C" w:rsidRPr="00C5495C" w:rsidRDefault="00C5495C" w:rsidP="00C5495C">
                          <w:pPr>
                            <w:pStyle w:val="En-tte"/>
                            <w:rPr>
                              <w:rFonts w:asciiTheme="majorHAnsi" w:hAnsiTheme="majorHAnsi" w:cs="Poppins"/>
                              <w:b/>
                              <w:color w:val="FFFFFF" w:themeColor="background1"/>
                              <w:sz w:val="20"/>
                              <w:szCs w:val="20"/>
                            </w:rPr>
                          </w:pPr>
                          <w:r w:rsidRPr="00C5495C">
                            <w:rPr>
                              <w:rFonts w:asciiTheme="majorHAnsi" w:hAnsiTheme="majorHAnsi" w:cs="Poppins"/>
                              <w:b/>
                              <w:color w:val="FFFFFF" w:themeColor="background1"/>
                              <w:sz w:val="20"/>
                              <w:szCs w:val="20"/>
                            </w:rPr>
                            <w:t xml:space="preserve">Contact presse : </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 xml:space="preserve">Direction de la communication – Chloé </w:t>
                          </w:r>
                          <w:proofErr w:type="spellStart"/>
                          <w:r w:rsidRPr="00C5495C">
                            <w:rPr>
                              <w:rFonts w:asciiTheme="majorHAnsi" w:hAnsiTheme="majorHAnsi" w:cs="Poppins"/>
                              <w:color w:val="FFFFFF" w:themeColor="background1"/>
                              <w:sz w:val="20"/>
                              <w:szCs w:val="20"/>
                            </w:rPr>
                            <w:t>Belot</w:t>
                          </w:r>
                          <w:proofErr w:type="spellEnd"/>
                          <w:r w:rsidR="00D71FE7">
                            <w:rPr>
                              <w:rFonts w:asciiTheme="majorHAnsi" w:hAnsiTheme="majorHAnsi" w:cs="Poppins"/>
                              <w:color w:val="FFFFFF" w:themeColor="background1"/>
                              <w:sz w:val="20"/>
                              <w:szCs w:val="20"/>
                            </w:rPr>
                            <w:t>, chargée de communication</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 xml:space="preserve">04 67 57 04 50 / 06 30 15 14 36 </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chloe.belot@cc-vallee-herault.fr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BFCAB" id="Zone de texte 8" o:spid="_x0000_s1029" type="#_x0000_t202" style="position:absolute;left:0;text-align:left;margin-left:-13.15pt;margin-top:-40.7pt;width:271.25pt;height:67.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" filled="f" stroked="f" strokeweight=".5pt">
              <v:textbox>
                <w:txbxContent>
                  <w:p w:rsidR="00C5495C" w:rsidRPr="00C5495C" w:rsidRDefault="00C5495C" w:rsidP="00C5495C">
                    <w:pPr>
                      <w:pStyle w:val="En-tte"/>
                      <w:rPr>
                        <w:rFonts w:asciiTheme="majorHAnsi" w:hAnsiTheme="majorHAnsi" w:cs="Poppins"/>
                        <w:b/>
                        <w:color w:val="FFFFFF" w:themeColor="background1"/>
                        <w:sz w:val="20"/>
                        <w:szCs w:val="20"/>
                      </w:rPr>
                    </w:pPr>
                    <w:r w:rsidRPr="00C5495C">
                      <w:rPr>
                        <w:rFonts w:asciiTheme="majorHAnsi" w:hAnsiTheme="majorHAnsi" w:cs="Poppins"/>
                        <w:b/>
                        <w:color w:val="FFFFFF" w:themeColor="background1"/>
                        <w:sz w:val="20"/>
                        <w:szCs w:val="20"/>
                      </w:rPr>
                      <w:t xml:space="preserve">Contact presse : </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 xml:space="preserve">Direction de la communication – Chloé </w:t>
                    </w:r>
                    <w:proofErr w:type="spellStart"/>
                    <w:r w:rsidRPr="00C5495C">
                      <w:rPr>
                        <w:rFonts w:asciiTheme="majorHAnsi" w:hAnsiTheme="majorHAnsi" w:cs="Poppins"/>
                        <w:color w:val="FFFFFF" w:themeColor="background1"/>
                        <w:sz w:val="20"/>
                        <w:szCs w:val="20"/>
                      </w:rPr>
                      <w:t>Belot</w:t>
                    </w:r>
                    <w:proofErr w:type="spellEnd"/>
                    <w:r w:rsidR="00D71FE7">
                      <w:rPr>
                        <w:rFonts w:asciiTheme="majorHAnsi" w:hAnsiTheme="majorHAnsi" w:cs="Poppins"/>
                        <w:color w:val="FFFFFF" w:themeColor="background1"/>
                        <w:sz w:val="20"/>
                        <w:szCs w:val="20"/>
                      </w:rPr>
                      <w:t>, chargée de communication</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 xml:space="preserve">04 67 57 04 50 / 06 30 15 14 36 </w:t>
                    </w:r>
                  </w:p>
                  <w:p w:rsidR="00C5495C" w:rsidRPr="00C5495C" w:rsidRDefault="00C5495C" w:rsidP="00C5495C">
                    <w:pPr>
                      <w:pStyle w:val="En-tte"/>
                      <w:rPr>
                        <w:rFonts w:asciiTheme="majorHAnsi" w:hAnsiTheme="majorHAnsi" w:cs="Poppins"/>
                        <w:color w:val="FFFFFF" w:themeColor="background1"/>
                        <w:sz w:val="20"/>
                        <w:szCs w:val="20"/>
                      </w:rPr>
                    </w:pPr>
                    <w:r w:rsidRPr="00C5495C">
                      <w:rPr>
                        <w:rFonts w:asciiTheme="majorHAnsi" w:hAnsiTheme="majorHAnsi" w:cs="Poppins"/>
                        <w:color w:val="FFFFFF" w:themeColor="background1"/>
                        <w:sz w:val="20"/>
                        <w:szCs w:val="20"/>
                      </w:rPr>
                      <w:t>chloe.belot@cc-vallee-herault.fr</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4265" w:rsidRDefault="00D44265">
      <w:r>
        <w:separator/>
      </w:r>
    </w:p>
  </w:footnote>
  <w:footnote w:type="continuationSeparator" w:id="0">
    <w:p w:rsidR="00D44265" w:rsidRDefault="00D442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579" w:rsidRPr="00B079F4" w:rsidRDefault="00C5495C" w:rsidP="00A56F79">
    <w:pPr>
      <w:pStyle w:val="En-tte"/>
      <w:tabs>
        <w:tab w:val="clear" w:pos="4536"/>
        <w:tab w:val="clear" w:pos="9072"/>
      </w:tabs>
      <w:ind w:right="22"/>
      <w:jc w:val="left"/>
      <w:rPr>
        <w:rFonts w:ascii="Gill Sans MT" w:hAnsi="Gill Sans MT"/>
        <w:smallCaps/>
        <w:spacing w:val="6"/>
        <w:sz w:val="20"/>
        <w:szCs w:val="20"/>
      </w:rPr>
    </w:pPr>
    <w:r w:rsidRPr="00F82314">
      <w:rPr>
        <w:rFonts w:ascii="Gill Sans MT" w:hAnsi="Gill Sans MT"/>
        <w:b/>
        <w:smallCaps/>
        <w:noProof/>
        <w:spacing w:val="6"/>
        <w:sz w:val="20"/>
        <w:szCs w:val="20"/>
      </w:rPr>
      <mc:AlternateContent>
        <mc:Choice Requires="wps">
          <w:drawing>
            <wp:anchor distT="0" distB="0" distL="114300" distR="114300" simplePos="0" relativeHeight="251662336" behindDoc="0" locked="0" layoutInCell="1" allowOverlap="1" wp14:anchorId="192BD1F8" wp14:editId="4122DB0E">
              <wp:simplePos x="0" y="0"/>
              <wp:positionH relativeFrom="page">
                <wp:posOffset>-144145</wp:posOffset>
              </wp:positionH>
              <wp:positionV relativeFrom="paragraph">
                <wp:posOffset>-192578</wp:posOffset>
              </wp:positionV>
              <wp:extent cx="4653280" cy="99568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653280" cy="995680"/>
                      </a:xfrm>
                      <a:prstGeom prst="rect">
                        <a:avLst/>
                      </a:prstGeom>
                      <a:noFill/>
                      <a:ln w="6350">
                        <a:noFill/>
                      </a:ln>
                    </wps:spPr>
                    <wps:txbx>
                      <w:txbxContent>
                        <w:p w:rsidR="00F82314" w:rsidRPr="00A855F8" w:rsidRDefault="00F82314" w:rsidP="00F82314">
                          <w:pPr>
                            <w:jc w:val="center"/>
                            <w:rPr>
                              <w:rFonts w:ascii="Poppins" w:hAnsi="Poppins" w:cs="Poppins"/>
                              <w:b/>
                              <w:color w:val="FFFFFF" w:themeColor="background1"/>
                              <w:sz w:val="40"/>
                            </w:rPr>
                          </w:pPr>
                          <w:r w:rsidRPr="00A855F8">
                            <w:rPr>
                              <w:rFonts w:ascii="Fall in love" w:hAnsi="Fall in love" w:cs="Poppins"/>
                              <w:b/>
                              <w:color w:val="FFFFFF" w:themeColor="background1"/>
                              <w:sz w:val="72"/>
                            </w:rPr>
                            <w:t xml:space="preserve">Communiqué </w:t>
                          </w:r>
                          <w:r w:rsidRPr="00A855F8">
                            <w:rPr>
                              <w:rFonts w:ascii="Poppins" w:hAnsi="Poppins" w:cs="Poppins"/>
                              <w:b/>
                              <w:color w:val="FFFFFF" w:themeColor="background1"/>
                              <w:sz w:val="40"/>
                            </w:rPr>
                            <w:t xml:space="preserve">de </w:t>
                          </w:r>
                          <w:r w:rsidRPr="00A855F8">
                            <w:rPr>
                              <w:rFonts w:ascii="Poppins" w:hAnsi="Poppins" w:cs="Poppins"/>
                              <w:b/>
                              <w:color w:val="FFFFFF" w:themeColor="background1"/>
                              <w:sz w:val="48"/>
                            </w:rPr>
                            <w:t>presse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BD1F8" id="_x0000_t202" coordsize="21600,21600" o:spt="202" path="m,l,21600r21600,l21600,xe">
              <v:stroke joinstyle="miter"/>
              <v:path gradientshapeok="t" o:connecttype="rect"/>
            </v:shapetype>
            <v:shape id="Zone de texte 11" o:spid="_x0000_s1026" type="#_x0000_t202" style="position:absolute;margin-left:-11.35pt;margin-top:-15.15pt;width:366.4pt;height:7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" filled="f" stroked="f" strokeweight=".5pt">
              <v:textbox>
                <w:txbxContent>
                  <w:p w:rsidR="00F82314" w:rsidRPr="00A855F8" w:rsidRDefault="00F82314" w:rsidP="00F82314">
                    <w:pPr>
                      <w:jc w:val="center"/>
                      <w:rPr>
                        <w:rFonts w:ascii="Poppins" w:hAnsi="Poppins" w:cs="Poppins"/>
                        <w:b/>
                        <w:color w:val="FFFFFF" w:themeColor="background1"/>
                        <w:sz w:val="40"/>
                      </w:rPr>
                    </w:pPr>
                    <w:r w:rsidRPr="00A855F8">
                      <w:rPr>
                        <w:rFonts w:ascii="Fall in love" w:hAnsi="Fall in love" w:cs="Poppins"/>
                        <w:b/>
                        <w:color w:val="FFFFFF" w:themeColor="background1"/>
                        <w:sz w:val="72"/>
                      </w:rPr>
                      <w:t xml:space="preserve">Communiqué </w:t>
                    </w:r>
                    <w:r w:rsidRPr="00A855F8">
                      <w:rPr>
                        <w:rFonts w:ascii="Poppins" w:hAnsi="Poppins" w:cs="Poppins"/>
                        <w:b/>
                        <w:color w:val="FFFFFF" w:themeColor="background1"/>
                        <w:sz w:val="40"/>
                      </w:rPr>
                      <w:t xml:space="preserve">de </w:t>
                    </w:r>
                    <w:r w:rsidRPr="00A855F8">
                      <w:rPr>
                        <w:rFonts w:ascii="Poppins" w:hAnsi="Poppins" w:cs="Poppins"/>
                        <w:b/>
                        <w:color w:val="FFFFFF" w:themeColor="background1"/>
                        <w:sz w:val="48"/>
                      </w:rPr>
                      <w:t>presse</w:t>
                    </w:r>
                  </w:p>
                </w:txbxContent>
              </v:textbox>
              <w10:wrap anchorx="page"/>
            </v:shape>
          </w:pict>
        </mc:Fallback>
      </mc:AlternateContent>
    </w:r>
    <w:r>
      <w:rPr>
        <w:rFonts w:ascii="Gill Sans MT" w:hAnsi="Gill Sans MT"/>
        <w:b/>
        <w:smallCaps/>
        <w:noProof/>
        <w:spacing w:val="6"/>
        <w:sz w:val="20"/>
        <w:szCs w:val="20"/>
      </w:rPr>
      <mc:AlternateContent>
        <mc:Choice Requires="wps">
          <w:drawing>
            <wp:anchor distT="0" distB="0" distL="114300" distR="114300" simplePos="0" relativeHeight="251657215" behindDoc="0" locked="0" layoutInCell="1" allowOverlap="1">
              <wp:simplePos x="0" y="0"/>
              <wp:positionH relativeFrom="page">
                <wp:posOffset>-61595</wp:posOffset>
              </wp:positionH>
              <wp:positionV relativeFrom="paragraph">
                <wp:posOffset>-1174749</wp:posOffset>
              </wp:positionV>
              <wp:extent cx="4287520" cy="1838829"/>
              <wp:effectExtent l="57150" t="152400" r="55880" b="142875"/>
              <wp:wrapNone/>
              <wp:docPr id="2" name="Rectangle 2"/>
              <wp:cNvGraphicFramePr/>
              <a:graphic xmlns:a="http://schemas.openxmlformats.org/drawingml/2006/main">
                <a:graphicData uri="http://schemas.microsoft.com/office/word/2010/wordprocessingShape">
                  <wps:wsp>
                    <wps:cNvSpPr/>
                    <wps:spPr>
                      <a:xfrm rot="21374974">
                        <a:off x="0" y="0"/>
                        <a:ext cx="4287520" cy="1838829"/>
                      </a:xfrm>
                      <a:prstGeom prst="rect">
                        <a:avLst/>
                      </a:prstGeom>
                      <a:solidFill>
                        <a:schemeClr val="accent2"/>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81934D" id="Rectangle 2" o:spid="_x0000_s1026" style="position:absolute;margin-left:-4.85pt;margin-top:-92.5pt;width:337.6pt;height:144.8pt;rotation:-245788fd;z-index:251657215;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" fillcolor="#ed7d31 [3205]" stroked="f" strokeweight="1pt">
              <w10:wrap anchorx="page"/>
            </v:rect>
          </w:pict>
        </mc:Fallback>
      </mc:AlternateContent>
    </w:r>
    <w:r w:rsidRPr="00F82314">
      <w:rPr>
        <w:rFonts w:ascii="Gill Sans MT" w:hAnsi="Gill Sans MT"/>
        <w:b/>
        <w:smallCaps/>
        <w:noProof/>
        <w:spacing w:val="6"/>
        <w:sz w:val="20"/>
        <w:szCs w:val="20"/>
      </w:rPr>
      <mc:AlternateContent>
        <mc:Choice Requires="wps">
          <w:drawing>
            <wp:anchor distT="0" distB="0" distL="114300" distR="114300" simplePos="0" relativeHeight="251663360" behindDoc="0" locked="0" layoutInCell="1" allowOverlap="1" wp14:anchorId="6B246373" wp14:editId="6E082D22">
              <wp:simplePos x="0" y="0"/>
              <wp:positionH relativeFrom="page">
                <wp:posOffset>5052695</wp:posOffset>
              </wp:positionH>
              <wp:positionV relativeFrom="paragraph">
                <wp:posOffset>530225</wp:posOffset>
              </wp:positionV>
              <wp:extent cx="2362200" cy="356870"/>
              <wp:effectExtent l="0" t="0" r="0" b="5080"/>
              <wp:wrapNone/>
              <wp:docPr id="1" name="Zone de texte 1"/>
              <wp:cNvGraphicFramePr/>
              <a:graphic xmlns:a="http://schemas.openxmlformats.org/drawingml/2006/main">
                <a:graphicData uri="http://schemas.microsoft.com/office/word/2010/wordprocessingShape">
                  <wps:wsp>
                    <wps:cNvSpPr txBox="1"/>
                    <wps:spPr>
                      <a:xfrm>
                        <a:off x="0" y="0"/>
                        <a:ext cx="2362200" cy="356870"/>
                      </a:xfrm>
                      <a:prstGeom prst="rect">
                        <a:avLst/>
                      </a:prstGeom>
                      <a:noFill/>
                      <a:ln w="6350">
                        <a:noFill/>
                      </a:ln>
                    </wps:spPr>
                    <wps:txbx>
                      <w:txbxContent>
                        <w:p w:rsidR="00F82314" w:rsidRPr="00C5495C" w:rsidRDefault="00F82314" w:rsidP="00F82314">
                          <w:pPr>
                            <w:jc w:val="center"/>
                            <w:rPr>
                              <w:rFonts w:ascii="Poppins" w:hAnsi="Poppins" w:cs="Poppins"/>
                              <w:b/>
                              <w:color w:val="ED7D31" w:themeColor="accent2"/>
                              <w:sz w:val="10"/>
                            </w:rPr>
                          </w:pPr>
                          <w:r w:rsidRPr="00C5495C">
                            <w:rPr>
                              <w:rFonts w:ascii="Poppins" w:hAnsi="Poppins" w:cs="Poppins"/>
                              <w:b/>
                              <w:color w:val="ED7D31" w:themeColor="accent2"/>
                              <w:sz w:val="20"/>
                            </w:rPr>
                            <w:t xml:space="preserve">Pôle </w:t>
                          </w:r>
                          <w:r w:rsidR="00C5495C" w:rsidRPr="00C5495C">
                            <w:rPr>
                              <w:rFonts w:ascii="Poppins" w:hAnsi="Poppins" w:cs="Poppins"/>
                              <w:b/>
                              <w:color w:val="ED7D31" w:themeColor="accent2"/>
                              <w:sz w:val="20"/>
                            </w:rPr>
                            <w:t>attractivité territoriale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46373" id="Zone de texte 1" o:spid="_x0000_s1027" type="#_x0000_t202" style="position:absolute;margin-left:397.85pt;margin-top:41.75pt;width:186pt;height:28.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" filled="f" stroked="f" strokeweight=".5pt">
              <v:textbox>
                <w:txbxContent>
                  <w:p w:rsidR="00F82314" w:rsidRPr="00C5495C" w:rsidRDefault="00F82314" w:rsidP="00F82314">
                    <w:pPr>
                      <w:jc w:val="center"/>
                      <w:rPr>
                        <w:rFonts w:ascii="Poppins" w:hAnsi="Poppins" w:cs="Poppins"/>
                        <w:b/>
                        <w:color w:val="ED7D31" w:themeColor="accent2"/>
                        <w:sz w:val="10"/>
                      </w:rPr>
                    </w:pPr>
                    <w:r w:rsidRPr="00C5495C">
                      <w:rPr>
                        <w:rFonts w:ascii="Poppins" w:hAnsi="Poppins" w:cs="Poppins"/>
                        <w:b/>
                        <w:color w:val="ED7D31" w:themeColor="accent2"/>
                        <w:sz w:val="20"/>
                      </w:rPr>
                      <w:t xml:space="preserve">Pôle </w:t>
                    </w:r>
                    <w:r w:rsidR="00C5495C" w:rsidRPr="00C5495C">
                      <w:rPr>
                        <w:rFonts w:ascii="Poppins" w:hAnsi="Poppins" w:cs="Poppins"/>
                        <w:b/>
                        <w:color w:val="ED7D31" w:themeColor="accent2"/>
                        <w:sz w:val="20"/>
                      </w:rPr>
                      <w:t>attractivité territoriale</w:t>
                    </w:r>
                  </w:p>
                </w:txbxContent>
              </v:textbox>
              <w10:wrap anchorx="page"/>
            </v:shape>
          </w:pict>
        </mc:Fallback>
      </mc:AlternateContent>
    </w:r>
    <w:r w:rsidR="00F82314" w:rsidRPr="00F82314">
      <w:rPr>
        <w:rFonts w:ascii="Gill Sans MT" w:hAnsi="Gill Sans MT"/>
        <w:b/>
        <w:smallCaps/>
        <w:noProof/>
        <w:spacing w:val="6"/>
        <w:sz w:val="20"/>
        <w:szCs w:val="20"/>
      </w:rPr>
      <w:drawing>
        <wp:anchor distT="0" distB="0" distL="114300" distR="114300" simplePos="0" relativeHeight="251661312" behindDoc="0" locked="0" layoutInCell="1" allowOverlap="1" wp14:anchorId="6030E469" wp14:editId="4EB7869B">
          <wp:simplePos x="0" y="0"/>
          <wp:positionH relativeFrom="margin">
            <wp:posOffset>4013835</wp:posOffset>
          </wp:positionH>
          <wp:positionV relativeFrom="paragraph">
            <wp:posOffset>-175260</wp:posOffset>
          </wp:positionV>
          <wp:extent cx="2295525" cy="675005"/>
          <wp:effectExtent l="0" t="0" r="9525" b="0"/>
          <wp:wrapThrough wrapText="bothSides">
            <wp:wrapPolygon edited="0">
              <wp:start x="0" y="0"/>
              <wp:lineTo x="0" y="20726"/>
              <wp:lineTo x="21510" y="20726"/>
              <wp:lineTo x="21510" y="0"/>
              <wp:lineTo x="0" y="0"/>
            </wp:wrapPolygon>
          </wp:wrapThrough>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CCVH_Q_txtNoir_logo H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95525" cy="6750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BC498A"/>
    <w:multiLevelType w:val="multilevel"/>
    <w:tmpl w:val="F5240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265"/>
    <w:rsid w:val="000014B2"/>
    <w:rsid w:val="0000473E"/>
    <w:rsid w:val="000170C7"/>
    <w:rsid w:val="000421CD"/>
    <w:rsid w:val="00077678"/>
    <w:rsid w:val="00080E4A"/>
    <w:rsid w:val="000B084C"/>
    <w:rsid w:val="000B2E9C"/>
    <w:rsid w:val="000C31E6"/>
    <w:rsid w:val="000D483A"/>
    <w:rsid w:val="000D4AF0"/>
    <w:rsid w:val="000F5058"/>
    <w:rsid w:val="00102FAC"/>
    <w:rsid w:val="001217FC"/>
    <w:rsid w:val="00123851"/>
    <w:rsid w:val="00126DC7"/>
    <w:rsid w:val="0013118D"/>
    <w:rsid w:val="00135BE9"/>
    <w:rsid w:val="00136C31"/>
    <w:rsid w:val="00142E4A"/>
    <w:rsid w:val="001474AC"/>
    <w:rsid w:val="00150235"/>
    <w:rsid w:val="00154305"/>
    <w:rsid w:val="00161E91"/>
    <w:rsid w:val="00182D58"/>
    <w:rsid w:val="00183AFC"/>
    <w:rsid w:val="001B2666"/>
    <w:rsid w:val="001B327D"/>
    <w:rsid w:val="001B6579"/>
    <w:rsid w:val="001E1A54"/>
    <w:rsid w:val="001F7FB4"/>
    <w:rsid w:val="00237B25"/>
    <w:rsid w:val="002461D3"/>
    <w:rsid w:val="00246F15"/>
    <w:rsid w:val="00253301"/>
    <w:rsid w:val="00257805"/>
    <w:rsid w:val="0029725B"/>
    <w:rsid w:val="002A488A"/>
    <w:rsid w:val="002B010B"/>
    <w:rsid w:val="002C0D7D"/>
    <w:rsid w:val="002D32FB"/>
    <w:rsid w:val="002F1FE4"/>
    <w:rsid w:val="00305EC2"/>
    <w:rsid w:val="0031114C"/>
    <w:rsid w:val="00324103"/>
    <w:rsid w:val="00324593"/>
    <w:rsid w:val="00326EB9"/>
    <w:rsid w:val="0032749B"/>
    <w:rsid w:val="00350AB2"/>
    <w:rsid w:val="00361356"/>
    <w:rsid w:val="00363C2F"/>
    <w:rsid w:val="00380EC4"/>
    <w:rsid w:val="00394B52"/>
    <w:rsid w:val="00395CE6"/>
    <w:rsid w:val="00397F93"/>
    <w:rsid w:val="003A2921"/>
    <w:rsid w:val="003B6A85"/>
    <w:rsid w:val="003C5901"/>
    <w:rsid w:val="003D1333"/>
    <w:rsid w:val="003E393B"/>
    <w:rsid w:val="00420FD7"/>
    <w:rsid w:val="00423858"/>
    <w:rsid w:val="00424A1C"/>
    <w:rsid w:val="00441959"/>
    <w:rsid w:val="004547FE"/>
    <w:rsid w:val="004623E3"/>
    <w:rsid w:val="004972FF"/>
    <w:rsid w:val="004B358E"/>
    <w:rsid w:val="004D01D6"/>
    <w:rsid w:val="004D1FF3"/>
    <w:rsid w:val="004E1352"/>
    <w:rsid w:val="004E2422"/>
    <w:rsid w:val="004E3340"/>
    <w:rsid w:val="004E358C"/>
    <w:rsid w:val="0050095F"/>
    <w:rsid w:val="0050242A"/>
    <w:rsid w:val="00504386"/>
    <w:rsid w:val="00507A53"/>
    <w:rsid w:val="00511E77"/>
    <w:rsid w:val="00521EC1"/>
    <w:rsid w:val="00522C0F"/>
    <w:rsid w:val="005456AC"/>
    <w:rsid w:val="005654A9"/>
    <w:rsid w:val="00570217"/>
    <w:rsid w:val="005975C0"/>
    <w:rsid w:val="005A1822"/>
    <w:rsid w:val="005C18DB"/>
    <w:rsid w:val="005C19F3"/>
    <w:rsid w:val="005E4D74"/>
    <w:rsid w:val="005F79C8"/>
    <w:rsid w:val="005F7C60"/>
    <w:rsid w:val="00601B73"/>
    <w:rsid w:val="00602013"/>
    <w:rsid w:val="00603964"/>
    <w:rsid w:val="00616D80"/>
    <w:rsid w:val="00637878"/>
    <w:rsid w:val="006435CC"/>
    <w:rsid w:val="006515E7"/>
    <w:rsid w:val="006541ED"/>
    <w:rsid w:val="00673DB9"/>
    <w:rsid w:val="00686812"/>
    <w:rsid w:val="006B3754"/>
    <w:rsid w:val="006B7A86"/>
    <w:rsid w:val="006C1A9B"/>
    <w:rsid w:val="006C507A"/>
    <w:rsid w:val="006D58EE"/>
    <w:rsid w:val="006E7A9F"/>
    <w:rsid w:val="006F3105"/>
    <w:rsid w:val="00704049"/>
    <w:rsid w:val="00711F68"/>
    <w:rsid w:val="00716EEA"/>
    <w:rsid w:val="00721A15"/>
    <w:rsid w:val="00722256"/>
    <w:rsid w:val="00726F26"/>
    <w:rsid w:val="0073264E"/>
    <w:rsid w:val="00732AE8"/>
    <w:rsid w:val="00737626"/>
    <w:rsid w:val="00742BB4"/>
    <w:rsid w:val="007502DF"/>
    <w:rsid w:val="00757194"/>
    <w:rsid w:val="00772258"/>
    <w:rsid w:val="00794F77"/>
    <w:rsid w:val="007A357C"/>
    <w:rsid w:val="007C71AF"/>
    <w:rsid w:val="007F5863"/>
    <w:rsid w:val="00806B1F"/>
    <w:rsid w:val="00811D09"/>
    <w:rsid w:val="00816D7C"/>
    <w:rsid w:val="008257B4"/>
    <w:rsid w:val="00831CB0"/>
    <w:rsid w:val="00833F93"/>
    <w:rsid w:val="00854579"/>
    <w:rsid w:val="00861E61"/>
    <w:rsid w:val="008768BC"/>
    <w:rsid w:val="00890ABE"/>
    <w:rsid w:val="008A1F1A"/>
    <w:rsid w:val="008A6759"/>
    <w:rsid w:val="008B414B"/>
    <w:rsid w:val="008C3AC3"/>
    <w:rsid w:val="008D7CA7"/>
    <w:rsid w:val="008E46C6"/>
    <w:rsid w:val="009020D6"/>
    <w:rsid w:val="00911B8B"/>
    <w:rsid w:val="00912FE1"/>
    <w:rsid w:val="0092124F"/>
    <w:rsid w:val="0098513A"/>
    <w:rsid w:val="009B1A5B"/>
    <w:rsid w:val="009D21CB"/>
    <w:rsid w:val="009F5A71"/>
    <w:rsid w:val="009F5B5B"/>
    <w:rsid w:val="009F7414"/>
    <w:rsid w:val="00A069E8"/>
    <w:rsid w:val="00A20CD5"/>
    <w:rsid w:val="00A22BF2"/>
    <w:rsid w:val="00A252FB"/>
    <w:rsid w:val="00A56F79"/>
    <w:rsid w:val="00A608C0"/>
    <w:rsid w:val="00AA6E34"/>
    <w:rsid w:val="00AB4393"/>
    <w:rsid w:val="00AB439E"/>
    <w:rsid w:val="00AC6BB1"/>
    <w:rsid w:val="00AF4418"/>
    <w:rsid w:val="00AF4DE6"/>
    <w:rsid w:val="00B011FE"/>
    <w:rsid w:val="00B079F4"/>
    <w:rsid w:val="00B20467"/>
    <w:rsid w:val="00B44902"/>
    <w:rsid w:val="00B44E2E"/>
    <w:rsid w:val="00B45790"/>
    <w:rsid w:val="00B52D55"/>
    <w:rsid w:val="00B53DA1"/>
    <w:rsid w:val="00B56F20"/>
    <w:rsid w:val="00B60C07"/>
    <w:rsid w:val="00B62547"/>
    <w:rsid w:val="00B70405"/>
    <w:rsid w:val="00B719BC"/>
    <w:rsid w:val="00B77CE9"/>
    <w:rsid w:val="00B955D4"/>
    <w:rsid w:val="00BB2276"/>
    <w:rsid w:val="00BB67E3"/>
    <w:rsid w:val="00BD3A76"/>
    <w:rsid w:val="00BE67C8"/>
    <w:rsid w:val="00C06F3E"/>
    <w:rsid w:val="00C22CE2"/>
    <w:rsid w:val="00C30E44"/>
    <w:rsid w:val="00C438ED"/>
    <w:rsid w:val="00C47B20"/>
    <w:rsid w:val="00C517D4"/>
    <w:rsid w:val="00C5495C"/>
    <w:rsid w:val="00C55F70"/>
    <w:rsid w:val="00CA2944"/>
    <w:rsid w:val="00CB024F"/>
    <w:rsid w:val="00CB5FA2"/>
    <w:rsid w:val="00CD612A"/>
    <w:rsid w:val="00CE5796"/>
    <w:rsid w:val="00CF06E9"/>
    <w:rsid w:val="00D005FA"/>
    <w:rsid w:val="00D074CC"/>
    <w:rsid w:val="00D16FC6"/>
    <w:rsid w:val="00D2482A"/>
    <w:rsid w:val="00D44265"/>
    <w:rsid w:val="00D71FE7"/>
    <w:rsid w:val="00D9185A"/>
    <w:rsid w:val="00DC7EDB"/>
    <w:rsid w:val="00DD1005"/>
    <w:rsid w:val="00DD5539"/>
    <w:rsid w:val="00DF5E94"/>
    <w:rsid w:val="00E01B57"/>
    <w:rsid w:val="00E100AA"/>
    <w:rsid w:val="00E13CC1"/>
    <w:rsid w:val="00E25507"/>
    <w:rsid w:val="00E31FD7"/>
    <w:rsid w:val="00E61BFF"/>
    <w:rsid w:val="00E70766"/>
    <w:rsid w:val="00E715CB"/>
    <w:rsid w:val="00E81D1A"/>
    <w:rsid w:val="00E82D72"/>
    <w:rsid w:val="00E85146"/>
    <w:rsid w:val="00E97EF0"/>
    <w:rsid w:val="00EA6F1E"/>
    <w:rsid w:val="00EB0BFF"/>
    <w:rsid w:val="00EC070A"/>
    <w:rsid w:val="00EC1F9F"/>
    <w:rsid w:val="00ED4CB0"/>
    <w:rsid w:val="00EE1E7A"/>
    <w:rsid w:val="00EE672B"/>
    <w:rsid w:val="00F05F20"/>
    <w:rsid w:val="00F211A7"/>
    <w:rsid w:val="00F302D3"/>
    <w:rsid w:val="00F462A6"/>
    <w:rsid w:val="00F6074E"/>
    <w:rsid w:val="00F66C65"/>
    <w:rsid w:val="00F71B78"/>
    <w:rsid w:val="00F82314"/>
    <w:rsid w:val="00F91155"/>
    <w:rsid w:val="00FA2582"/>
    <w:rsid w:val="00FA6FD9"/>
    <w:rsid w:val="00FD7F64"/>
    <w:rsid w:val="00FF31E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1A8100B"/>
  <w15:chartTrackingRefBased/>
  <w15:docId w15:val="{B781C902-AEBC-4682-85A2-893173429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31E6"/>
    <w:pPr>
      <w:jc w:val="both"/>
    </w:pPr>
    <w:rPr>
      <w:rFonts w:ascii="Century Schoolbook" w:hAnsi="Century Schoolbook"/>
      <w:sz w:val="22"/>
      <w:szCs w:val="22"/>
    </w:rPr>
  </w:style>
  <w:style w:type="paragraph" w:styleId="Titre1">
    <w:name w:val="heading 1"/>
    <w:basedOn w:val="Normal"/>
    <w:next w:val="Normal"/>
    <w:link w:val="Titre1Car"/>
    <w:uiPriority w:val="9"/>
    <w:qFormat/>
    <w:rsid w:val="000C31E6"/>
    <w:pPr>
      <w:keepNext/>
      <w:outlineLvl w:val="0"/>
    </w:pPr>
    <w:rPr>
      <w:rFonts w:ascii="Arial" w:hAnsi="Arial" w:cs="Arial"/>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C31E6"/>
  </w:style>
  <w:style w:type="paragraph" w:styleId="Formuledepolitesse">
    <w:name w:val="Closing"/>
    <w:basedOn w:val="Normal"/>
    <w:rsid w:val="000C31E6"/>
    <w:pPr>
      <w:ind w:left="4252"/>
    </w:pPr>
  </w:style>
  <w:style w:type="paragraph" w:customStyle="1" w:styleId="lattention">
    <w:name w:val="À l'attention"/>
    <w:basedOn w:val="Corpsdetexte"/>
    <w:rsid w:val="000C31E6"/>
  </w:style>
  <w:style w:type="paragraph" w:styleId="Corpsdetexte">
    <w:name w:val="Body Text"/>
    <w:basedOn w:val="Normal"/>
    <w:rsid w:val="000C31E6"/>
    <w:pPr>
      <w:spacing w:after="120"/>
    </w:pPr>
  </w:style>
  <w:style w:type="paragraph" w:styleId="En-tte">
    <w:name w:val="header"/>
    <w:basedOn w:val="Normal"/>
    <w:rsid w:val="000C31E6"/>
    <w:pPr>
      <w:tabs>
        <w:tab w:val="center" w:pos="4536"/>
        <w:tab w:val="right" w:pos="9072"/>
      </w:tabs>
    </w:pPr>
  </w:style>
  <w:style w:type="paragraph" w:styleId="Pieddepage">
    <w:name w:val="footer"/>
    <w:basedOn w:val="Normal"/>
    <w:rsid w:val="000C31E6"/>
    <w:pPr>
      <w:tabs>
        <w:tab w:val="center" w:pos="4536"/>
        <w:tab w:val="right" w:pos="9072"/>
      </w:tabs>
    </w:pPr>
  </w:style>
  <w:style w:type="paragraph" w:styleId="NormalWeb">
    <w:name w:val="Normal (Web)"/>
    <w:basedOn w:val="Normal"/>
    <w:uiPriority w:val="99"/>
    <w:unhideWhenUsed/>
    <w:rsid w:val="00D71FE7"/>
    <w:pPr>
      <w:spacing w:before="100" w:beforeAutospacing="1" w:after="100" w:afterAutospacing="1"/>
      <w:jc w:val="left"/>
    </w:pPr>
    <w:rPr>
      <w:rFonts w:ascii="Times New Roman" w:hAnsi="Times New Roman"/>
      <w:sz w:val="24"/>
      <w:szCs w:val="24"/>
    </w:rPr>
  </w:style>
  <w:style w:type="character" w:styleId="lev">
    <w:name w:val="Strong"/>
    <w:basedOn w:val="Policepardfaut"/>
    <w:uiPriority w:val="22"/>
    <w:qFormat/>
    <w:rsid w:val="00D71FE7"/>
    <w:rPr>
      <w:b/>
      <w:bCs/>
    </w:rPr>
  </w:style>
  <w:style w:type="character" w:customStyle="1" w:styleId="Titre1Car">
    <w:name w:val="Titre 1 Car"/>
    <w:basedOn w:val="Policepardfaut"/>
    <w:link w:val="Titre1"/>
    <w:uiPriority w:val="9"/>
    <w:rsid w:val="00D71FE7"/>
    <w:rPr>
      <w:rFonts w:ascii="Arial" w:hAnsi="Arial" w:cs="Arial"/>
      <w:i/>
      <w:iCs/>
      <w:szCs w:val="22"/>
    </w:rPr>
  </w:style>
  <w:style w:type="paragraph" w:customStyle="1" w:styleId="Default">
    <w:name w:val="Default"/>
    <w:rsid w:val="00D71FE7"/>
    <w:pPr>
      <w:autoSpaceDE w:val="0"/>
      <w:autoSpaceDN w:val="0"/>
      <w:adjustRightInd w:val="0"/>
    </w:pPr>
    <w:rPr>
      <w:rFonts w:ascii="Akrobat Light" w:hAnsi="Akrobat Light" w:cs="Akrobat Light"/>
      <w:color w:val="000000"/>
      <w:sz w:val="24"/>
      <w:szCs w:val="24"/>
    </w:rPr>
  </w:style>
  <w:style w:type="character" w:customStyle="1" w:styleId="A30">
    <w:name w:val="A30"/>
    <w:uiPriority w:val="99"/>
    <w:rsid w:val="00D71FE7"/>
    <w:rPr>
      <w:rFonts w:cs="Akrobat Light"/>
      <w:color w:val="211D1E"/>
      <w:sz w:val="12"/>
      <w:szCs w:val="12"/>
    </w:rPr>
  </w:style>
  <w:style w:type="character" w:customStyle="1" w:styleId="A1">
    <w:name w:val="A1"/>
    <w:uiPriority w:val="99"/>
    <w:rsid w:val="00D71FE7"/>
    <w:rPr>
      <w:rFonts w:cs="Akrobat Light"/>
      <w:color w:val="211D1E"/>
      <w:sz w:val="22"/>
      <w:szCs w:val="22"/>
    </w:rPr>
  </w:style>
  <w:style w:type="character" w:customStyle="1" w:styleId="A31">
    <w:name w:val="A31"/>
    <w:uiPriority w:val="99"/>
    <w:rsid w:val="00DF5E94"/>
    <w:rPr>
      <w:rFonts w:cs="Bebas Kai"/>
      <w:color w:val="F26420"/>
      <w:sz w:val="48"/>
      <w:szCs w:val="48"/>
    </w:rPr>
  </w:style>
  <w:style w:type="paragraph" w:styleId="Paragraphedeliste">
    <w:name w:val="List Paragraph"/>
    <w:basedOn w:val="Normal"/>
    <w:uiPriority w:val="34"/>
    <w:qFormat/>
    <w:rsid w:val="00ED4C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141808">
      <w:bodyDiv w:val="1"/>
      <w:marLeft w:val="0"/>
      <w:marRight w:val="0"/>
      <w:marTop w:val="0"/>
      <w:marBottom w:val="0"/>
      <w:divBdr>
        <w:top w:val="none" w:sz="0" w:space="0" w:color="auto"/>
        <w:left w:val="none" w:sz="0" w:space="0" w:color="auto"/>
        <w:bottom w:val="none" w:sz="0" w:space="0" w:color="auto"/>
        <w:right w:val="none" w:sz="0" w:space="0" w:color="auto"/>
      </w:divBdr>
    </w:div>
    <w:div w:id="739332632">
      <w:bodyDiv w:val="1"/>
      <w:marLeft w:val="0"/>
      <w:marRight w:val="0"/>
      <w:marTop w:val="0"/>
      <w:marBottom w:val="0"/>
      <w:divBdr>
        <w:top w:val="none" w:sz="0" w:space="0" w:color="auto"/>
        <w:left w:val="none" w:sz="0" w:space="0" w:color="auto"/>
        <w:bottom w:val="none" w:sz="0" w:space="0" w:color="auto"/>
        <w:right w:val="none" w:sz="0" w:space="0" w:color="auto"/>
      </w:divBdr>
    </w:div>
    <w:div w:id="1729302859">
      <w:bodyDiv w:val="1"/>
      <w:marLeft w:val="0"/>
      <w:marRight w:val="0"/>
      <w:marTop w:val="0"/>
      <w:marBottom w:val="0"/>
      <w:divBdr>
        <w:top w:val="none" w:sz="0" w:space="0" w:color="auto"/>
        <w:left w:val="none" w:sz="0" w:space="0" w:color="auto"/>
        <w:bottom w:val="none" w:sz="0" w:space="0" w:color="auto"/>
        <w:right w:val="none" w:sz="0" w:space="0" w:color="auto"/>
      </w:divBdr>
    </w:div>
    <w:div w:id="211388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G:\Dossiers%20publics\_Mod&#232;les\Word\19-%20Communiqu&#233;-press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19- Communiqué-presse</Template>
  <TotalTime>95</TotalTime>
  <Pages>3</Pages>
  <Words>872</Words>
  <Characters>4657</Characters>
  <Application>Microsoft Office Word</Application>
  <DocSecurity>0</DocSecurity>
  <Lines>38</Lines>
  <Paragraphs>11</Paragraphs>
  <ScaleCrop>false</ScaleCrop>
  <HeadingPairs>
    <vt:vector size="2" baseType="variant">
      <vt:variant>
        <vt:lpstr>Titre</vt:lpstr>
      </vt:variant>
      <vt:variant>
        <vt:i4>1</vt:i4>
      </vt:variant>
    </vt:vector>
  </HeadingPairs>
  <TitlesOfParts>
    <vt:vector size="1" baseType="lpstr">
      <vt:lpstr>Gignac, le</vt:lpstr>
    </vt:vector>
  </TitlesOfParts>
  <Company>communauté des communes</Company>
  <LinksUpToDate>false</LinksUpToDate>
  <CharactersWithSpaces>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Gignac, le</dc:title>
  <dc:subject/>
  <dc:creator>Gilles Cohen</dc:creator>
  <cp:keywords/>
  <cp:lastModifiedBy>Chloé BELOT</cp:lastModifiedBy>
  <cp:revision>5</cp:revision>
  <cp:lastPrinted>1899-12-31T23:00:00Z</cp:lastPrinted>
  <dcterms:created xsi:type="dcterms:W3CDTF">2024-03-08T07:45:00Z</dcterms:created>
  <dcterms:modified xsi:type="dcterms:W3CDTF">2024-05-22T09:50:00Z</dcterms:modified>
</cp:coreProperties>
</file>